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B5004" w14:textId="4DE7524F" w:rsidR="00493CF1" w:rsidRPr="002606A9" w:rsidRDefault="00166016" w:rsidP="002606A9">
      <w:pPr>
        <w:shd w:val="clear" w:color="auto" w:fill="FFFFFF"/>
        <w:rPr>
          <w:rFonts w:ascii="Times" w:hAnsi="Times"/>
          <w:b/>
          <w:bCs/>
          <w:color w:val="000000"/>
        </w:rPr>
      </w:pPr>
      <w:r>
        <w:rPr>
          <w:rFonts w:ascii="Times" w:hAnsi="Times"/>
          <w:b/>
          <w:bCs/>
          <w:color w:val="000000"/>
        </w:rPr>
        <w:t>College of Education</w:t>
      </w:r>
      <w:r w:rsidR="00973836">
        <w:rPr>
          <w:rFonts w:ascii="Times" w:hAnsi="Times"/>
          <w:b/>
          <w:bCs/>
          <w:color w:val="000000"/>
        </w:rPr>
        <w:t xml:space="preserve">: </w:t>
      </w:r>
      <w:r>
        <w:rPr>
          <w:rFonts w:ascii="Times" w:hAnsi="Times"/>
          <w:b/>
          <w:bCs/>
          <w:color w:val="000000"/>
        </w:rPr>
        <w:t>ELP</w:t>
      </w:r>
      <w:r w:rsidR="00CF7796" w:rsidRPr="002606A9">
        <w:rPr>
          <w:rFonts w:ascii="Times" w:hAnsi="Times"/>
          <w:b/>
          <w:bCs/>
          <w:color w:val="000000"/>
        </w:rPr>
        <w:t xml:space="preserve"> </w:t>
      </w:r>
      <w:r w:rsidR="00F70E67">
        <w:rPr>
          <w:rFonts w:ascii="Times" w:hAnsi="Times"/>
          <w:b/>
          <w:bCs/>
          <w:color w:val="000000"/>
        </w:rPr>
        <w:t xml:space="preserve">Programs </w:t>
      </w:r>
      <w:r w:rsidR="00320FA5" w:rsidRPr="002606A9">
        <w:rPr>
          <w:rFonts w:ascii="Times" w:hAnsi="Times"/>
          <w:b/>
          <w:bCs/>
          <w:color w:val="000000"/>
        </w:rPr>
        <w:t xml:space="preserve">Learning Outcomes Assessment </w:t>
      </w:r>
      <w:r w:rsidR="004A175D" w:rsidRPr="002606A9">
        <w:rPr>
          <w:rFonts w:ascii="Times" w:hAnsi="Times"/>
          <w:b/>
          <w:bCs/>
          <w:color w:val="000000"/>
        </w:rPr>
        <w:t>Plan</w:t>
      </w:r>
    </w:p>
    <w:p w14:paraId="40951557" w14:textId="461B957F" w:rsidR="00F70E67" w:rsidRPr="002606A9" w:rsidRDefault="00F70E67" w:rsidP="00F70E67">
      <w:pPr>
        <w:shd w:val="clear" w:color="auto" w:fill="FFFFFF"/>
        <w:rPr>
          <w:rFonts w:ascii="Times" w:hAnsi="Times"/>
          <w:color w:val="000000"/>
          <w:lang w:val="en"/>
        </w:rPr>
      </w:pPr>
      <w:r w:rsidRPr="002606A9">
        <w:rPr>
          <w:rFonts w:ascii="Times" w:hAnsi="Times"/>
          <w:b/>
          <w:bCs/>
          <w:color w:val="000000"/>
          <w:lang w:val="en"/>
        </w:rPr>
        <w:t>Level:</w:t>
      </w:r>
      <w:r w:rsidRPr="002606A9">
        <w:rPr>
          <w:rFonts w:ascii="Times" w:hAnsi="Times"/>
          <w:color w:val="000000"/>
          <w:lang w:val="en"/>
        </w:rPr>
        <w:t xml:space="preserve"> </w:t>
      </w:r>
      <w:r>
        <w:rPr>
          <w:rFonts w:ascii="Times" w:hAnsi="Times"/>
          <w:color w:val="000000"/>
          <w:lang w:val="en"/>
        </w:rPr>
        <w:t>Graduate</w:t>
      </w:r>
      <w:r w:rsidR="00973836">
        <w:rPr>
          <w:rFonts w:ascii="Times" w:hAnsi="Times"/>
          <w:color w:val="000000"/>
          <w:lang w:val="en"/>
        </w:rPr>
        <w:t xml:space="preserve"> Programs (MEd, EdD, PhD)</w:t>
      </w:r>
    </w:p>
    <w:p w14:paraId="326080A0" w14:textId="77777777" w:rsidR="00F70E67" w:rsidRDefault="00F70E67" w:rsidP="00F70E67">
      <w:r w:rsidRPr="002606A9">
        <w:rPr>
          <w:rFonts w:ascii="Times" w:hAnsi="Times"/>
          <w:b/>
          <w:bCs/>
        </w:rPr>
        <w:t>Website:</w:t>
      </w:r>
      <w:r w:rsidRPr="002606A9">
        <w:rPr>
          <w:rFonts w:ascii="Times" w:hAnsi="Times"/>
          <w:color w:val="000000"/>
          <w:shd w:val="clear" w:color="auto" w:fill="FFFFFF"/>
        </w:rPr>
        <w:t> </w:t>
      </w:r>
      <w:r w:rsidRPr="002606A9">
        <w:rPr>
          <w:rFonts w:ascii="Times" w:hAnsi="Times"/>
        </w:rPr>
        <w:t xml:space="preserve"> </w:t>
      </w:r>
      <w:hyperlink r:id="rId6" w:tgtFrame="_blank" w:history="1">
        <w:r>
          <w:rPr>
            <w:rStyle w:val="Hyperlink"/>
            <w:rFonts w:ascii="Lora" w:hAnsi="Lora"/>
            <w:color w:val="CC0000"/>
            <w:sz w:val="21"/>
            <w:szCs w:val="21"/>
            <w:shd w:val="clear" w:color="auto" w:fill="FFFFFF"/>
          </w:rPr>
          <w:t>elp.utah.edu</w:t>
        </w:r>
      </w:hyperlink>
    </w:p>
    <w:p w14:paraId="4E73157E" w14:textId="77777777" w:rsidR="00F70E67" w:rsidRDefault="00F70E67" w:rsidP="002606A9">
      <w:pPr>
        <w:shd w:val="clear" w:color="auto" w:fill="FFFFFF"/>
        <w:rPr>
          <w:rFonts w:ascii="Times" w:hAnsi="Times"/>
          <w:b/>
          <w:bCs/>
          <w:color w:val="000000"/>
          <w:lang w:val="en"/>
        </w:rPr>
      </w:pPr>
    </w:p>
    <w:p w14:paraId="4FF9A190" w14:textId="6D115EEA" w:rsidR="00493CF1" w:rsidRPr="005F1BB9" w:rsidRDefault="00320FA5" w:rsidP="002606A9">
      <w:pPr>
        <w:shd w:val="clear" w:color="auto" w:fill="FFFFFF"/>
        <w:rPr>
          <w:rFonts w:ascii="Times" w:hAnsi="Times"/>
          <w:b/>
          <w:bCs/>
          <w:color w:val="2E74B5" w:themeColor="accent5" w:themeShade="BF"/>
          <w:lang w:val="en"/>
        </w:rPr>
      </w:pPr>
      <w:r w:rsidRPr="005F1BB9">
        <w:rPr>
          <w:rFonts w:ascii="Times" w:hAnsi="Times"/>
          <w:b/>
          <w:bCs/>
          <w:color w:val="2E74B5" w:themeColor="accent5" w:themeShade="BF"/>
          <w:lang w:val="en"/>
        </w:rPr>
        <w:t>Program</w:t>
      </w:r>
      <w:r w:rsidR="0074131E" w:rsidRPr="005F1BB9">
        <w:rPr>
          <w:rFonts w:ascii="Times" w:hAnsi="Times"/>
          <w:b/>
          <w:bCs/>
          <w:color w:val="2E74B5" w:themeColor="accent5" w:themeShade="BF"/>
          <w:lang w:val="en"/>
        </w:rPr>
        <w:t xml:space="preserve"> Name:</w:t>
      </w:r>
      <w:r w:rsidR="00A015CE" w:rsidRPr="005F1BB9">
        <w:rPr>
          <w:rFonts w:ascii="Times" w:hAnsi="Times"/>
          <w:b/>
          <w:bCs/>
          <w:color w:val="2E74B5" w:themeColor="accent5" w:themeShade="BF"/>
          <w:lang w:val="en"/>
        </w:rPr>
        <w:t xml:space="preserve"> </w:t>
      </w:r>
      <w:proofErr w:type="spellStart"/>
      <w:r w:rsidR="004C1648" w:rsidRPr="005F1BB9">
        <w:rPr>
          <w:rFonts w:ascii="Times" w:hAnsi="Times"/>
          <w:b/>
          <w:bCs/>
          <w:color w:val="2E74B5" w:themeColor="accent5" w:themeShade="BF"/>
          <w:lang w:val="en"/>
        </w:rPr>
        <w:t>M.Ed</w:t>
      </w:r>
      <w:proofErr w:type="spellEnd"/>
      <w:r w:rsidR="00912C6E" w:rsidRPr="005F1BB9">
        <w:rPr>
          <w:rFonts w:ascii="Times" w:hAnsi="Times"/>
          <w:b/>
          <w:bCs/>
          <w:color w:val="2E74B5" w:themeColor="accent5" w:themeShade="BF"/>
          <w:lang w:val="en"/>
        </w:rPr>
        <w:t xml:space="preserve"> in </w:t>
      </w:r>
      <w:r w:rsidR="00166016" w:rsidRPr="005F1BB9">
        <w:rPr>
          <w:rFonts w:ascii="Times" w:hAnsi="Times"/>
          <w:b/>
          <w:bCs/>
          <w:color w:val="2E74B5" w:themeColor="accent5" w:themeShade="BF"/>
          <w:lang w:val="en"/>
        </w:rPr>
        <w:t>Educational Leadership &amp; Policy</w:t>
      </w:r>
      <w:r w:rsidR="004C1648" w:rsidRPr="005F1BB9">
        <w:rPr>
          <w:rFonts w:ascii="Times" w:hAnsi="Times"/>
          <w:b/>
          <w:bCs/>
          <w:color w:val="2E74B5" w:themeColor="accent5" w:themeShade="BF"/>
          <w:lang w:val="en"/>
        </w:rPr>
        <w:t xml:space="preserve"> – Student Affairs Emphasis</w:t>
      </w:r>
    </w:p>
    <w:p w14:paraId="5EB8D72C" w14:textId="48193735" w:rsidR="00B41D56" w:rsidRPr="002606A9" w:rsidRDefault="00B41D56" w:rsidP="002606A9">
      <w:pPr>
        <w:pStyle w:val="ListParagraph"/>
        <w:numPr>
          <w:ilvl w:val="0"/>
          <w:numId w:val="8"/>
        </w:numPr>
        <w:shd w:val="clear" w:color="auto" w:fill="FFFFFF"/>
        <w:ind w:left="360" w:hanging="360"/>
        <w:rPr>
          <w:rFonts w:ascii="Times" w:hAnsi="Times"/>
          <w:b/>
          <w:bCs/>
          <w:color w:val="000000"/>
          <w:lang w:val="en"/>
        </w:rPr>
      </w:pPr>
      <w:r>
        <w:rPr>
          <w:rFonts w:ascii="Times" w:hAnsi="Times"/>
          <w:b/>
          <w:bCs/>
          <w:color w:val="000000"/>
          <w:lang w:val="en"/>
        </w:rPr>
        <w:t>Program Overview</w:t>
      </w:r>
    </w:p>
    <w:p w14:paraId="6A36B873" w14:textId="77777777" w:rsidR="001B5F8C" w:rsidRDefault="001B5F8C" w:rsidP="001B5F8C">
      <w:pPr>
        <w:pStyle w:val="NormalWeb"/>
      </w:pPr>
      <w:r>
        <w:t xml:space="preserve">The mission of the Department of Educational Leadership and Policy (ELP), a division of the College of Education, is to prepare ethical researchers, leaders and policy makers in PK-12 through higher education who are informed by comprehensive and empirically-based theory and research, as well as committed to leading educational organizations that enact principles of justice, equity, and excellence for all learners. </w:t>
      </w:r>
    </w:p>
    <w:p w14:paraId="504F066B" w14:textId="02B60D44" w:rsidR="001B5F8C" w:rsidRDefault="001B5F8C" w:rsidP="001B5F8C">
      <w:pPr>
        <w:pStyle w:val="NormalWeb"/>
      </w:pPr>
      <w:r>
        <w:t xml:space="preserve">As a result of the department’s strong national reputation and faculty members’ leadership in national organizations such as the University Council for Educational Administration, American Educational Research Association, National Association of Student Personnel Administrators, and the Association for the Study of Higher Education, students are kept abreast of the latest theory, research, and programmatic advancements within the field. </w:t>
      </w:r>
    </w:p>
    <w:p w14:paraId="1FB090BB" w14:textId="4E985222" w:rsidR="00CF7796" w:rsidRPr="00B41D56" w:rsidRDefault="001B5F8C" w:rsidP="00B41D56">
      <w:pPr>
        <w:pStyle w:val="NormalWeb"/>
      </w:pPr>
      <w:r>
        <w:t>Due to the focus of the ELP Department, the M.Ed. with an emphasis in student affairs provides a broad base on which students may build and advance their careers within student affairs and higher education.  The program focuses on developing scholar-practitioners that value and utilize scholarship within their practice, and leaders who emphasize and acknowledge the significance of social justice</w:t>
      </w:r>
      <w:r w:rsidR="00C90261">
        <w:t xml:space="preserve"> and inclusion</w:t>
      </w:r>
      <w:r>
        <w:t xml:space="preserve"> for direction and change in higher education.</w:t>
      </w:r>
    </w:p>
    <w:p w14:paraId="7304611A" w14:textId="3271B0CC" w:rsidR="004C1648" w:rsidRPr="00B41D56" w:rsidRDefault="002D217E" w:rsidP="004C1648">
      <w:pPr>
        <w:pStyle w:val="ListParagraph"/>
        <w:numPr>
          <w:ilvl w:val="0"/>
          <w:numId w:val="8"/>
        </w:numPr>
        <w:shd w:val="clear" w:color="auto" w:fill="FFFFFF"/>
        <w:ind w:left="360" w:hanging="360"/>
        <w:rPr>
          <w:rFonts w:ascii="Times" w:hAnsi="Times"/>
          <w:color w:val="000000"/>
        </w:rPr>
      </w:pPr>
      <w:r w:rsidRPr="002606A9">
        <w:rPr>
          <w:rFonts w:ascii="Times" w:hAnsi="Times"/>
          <w:b/>
          <w:bCs/>
          <w:color w:val="000000"/>
          <w:lang w:val="en"/>
        </w:rPr>
        <w:t>Program</w:t>
      </w:r>
      <w:r w:rsidRPr="002606A9">
        <w:rPr>
          <w:rFonts w:ascii="Times" w:hAnsi="Times"/>
          <w:b/>
          <w:bCs/>
          <w:color w:val="000000"/>
        </w:rPr>
        <w:t xml:space="preserve"> Learning Outcomes</w:t>
      </w:r>
      <w:r w:rsidR="00016293" w:rsidRPr="002606A9">
        <w:rPr>
          <w:rFonts w:ascii="Times" w:hAnsi="Times"/>
          <w:b/>
          <w:bCs/>
          <w:color w:val="000000"/>
        </w:rPr>
        <w:t>:</w:t>
      </w:r>
      <w:r w:rsidR="004A175D" w:rsidRPr="002606A9">
        <w:rPr>
          <w:rFonts w:ascii="Times" w:hAnsi="Times"/>
          <w:b/>
          <w:bCs/>
          <w:color w:val="000000"/>
        </w:rPr>
        <w:t xml:space="preserve"> </w:t>
      </w:r>
    </w:p>
    <w:p w14:paraId="58ADAA92" w14:textId="77777777" w:rsidR="004C1648" w:rsidRPr="004C1648" w:rsidRDefault="004C1648" w:rsidP="004C1648">
      <w:pPr>
        <w:rPr>
          <w:u w:val="single"/>
        </w:rPr>
      </w:pPr>
      <w:r w:rsidRPr="004C1648">
        <w:rPr>
          <w:u w:val="single"/>
        </w:rPr>
        <w:t xml:space="preserve">Social Justice </w:t>
      </w:r>
    </w:p>
    <w:p w14:paraId="197590E3" w14:textId="77777777" w:rsidR="004C1648" w:rsidRDefault="004C1648" w:rsidP="00C90261">
      <w:r>
        <w:t xml:space="preserve">Upon successful completion of this program, students will be able to: </w:t>
      </w:r>
    </w:p>
    <w:p w14:paraId="4E4412E1" w14:textId="77777777" w:rsidR="004C1648" w:rsidRDefault="004C1648" w:rsidP="00C90261">
      <w:pPr>
        <w:numPr>
          <w:ilvl w:val="0"/>
          <w:numId w:val="24"/>
        </w:numPr>
      </w:pPr>
      <w:r>
        <w:t xml:space="preserve">Describe an understanding of themselves, including their social identities and their relationship to power and privilege; </w:t>
      </w:r>
    </w:p>
    <w:p w14:paraId="24952758" w14:textId="77777777" w:rsidR="004C1648" w:rsidRDefault="004C1648" w:rsidP="00C90261">
      <w:pPr>
        <w:numPr>
          <w:ilvl w:val="0"/>
          <w:numId w:val="24"/>
        </w:numPr>
      </w:pPr>
      <w:r>
        <w:t xml:space="preserve">Identify issues of institutional and structural inequities in higher education and beyond and enact strategies to address. </w:t>
      </w:r>
    </w:p>
    <w:p w14:paraId="09131A23" w14:textId="77777777" w:rsidR="004C1648" w:rsidRPr="004C1648" w:rsidRDefault="004C1648" w:rsidP="004C1648">
      <w:pPr>
        <w:rPr>
          <w:u w:val="single"/>
        </w:rPr>
      </w:pPr>
      <w:r w:rsidRPr="004C1648">
        <w:rPr>
          <w:u w:val="single"/>
        </w:rPr>
        <w:t>Scholar Practitioner</w:t>
      </w:r>
    </w:p>
    <w:p w14:paraId="3CDE68E9" w14:textId="77777777" w:rsidR="004C1648" w:rsidRDefault="004C1648" w:rsidP="004C1648">
      <w:r>
        <w:t>Upon successful completion of this program, students will be able to:</w:t>
      </w:r>
    </w:p>
    <w:p w14:paraId="3B6B9553" w14:textId="03B6642C" w:rsidR="004C1648" w:rsidRDefault="004C1648" w:rsidP="004C1648">
      <w:pPr>
        <w:pStyle w:val="ListParagraph"/>
        <w:numPr>
          <w:ilvl w:val="0"/>
          <w:numId w:val="24"/>
        </w:numPr>
      </w:pPr>
      <w:r>
        <w:t>Explain the importance of being a “scholar-practitioner” to a non-student affairs colleague.</w:t>
      </w:r>
    </w:p>
    <w:p w14:paraId="294C7376" w14:textId="77777777" w:rsidR="004C1648" w:rsidRDefault="004C1648" w:rsidP="004C1648">
      <w:pPr>
        <w:pStyle w:val="ListParagraph"/>
        <w:numPr>
          <w:ilvl w:val="0"/>
          <w:numId w:val="24"/>
        </w:numPr>
        <w:contextualSpacing w:val="0"/>
      </w:pPr>
      <w:r>
        <w:t>Apply a selected theory to their graduate assistantship, work experience, capstone, and/or internship.</w:t>
      </w:r>
    </w:p>
    <w:p w14:paraId="74F63554" w14:textId="3DD33B3B" w:rsidR="004C1648" w:rsidRPr="004C1648" w:rsidRDefault="004C1648" w:rsidP="004C1648">
      <w:pPr>
        <w:rPr>
          <w:u w:val="single"/>
        </w:rPr>
      </w:pPr>
      <w:r w:rsidRPr="004C1648">
        <w:rPr>
          <w:u w:val="single"/>
        </w:rPr>
        <w:t>Leadership</w:t>
      </w:r>
    </w:p>
    <w:p w14:paraId="2468D1F3" w14:textId="77777777" w:rsidR="004C1648" w:rsidRDefault="004C1648" w:rsidP="004C1648">
      <w:r>
        <w:t>Upon successful completion of this program, students will be able to:</w:t>
      </w:r>
    </w:p>
    <w:p w14:paraId="644B299F" w14:textId="77777777" w:rsidR="004C1648" w:rsidRDefault="004C1648" w:rsidP="004C1648">
      <w:pPr>
        <w:pStyle w:val="ListParagraph"/>
        <w:numPr>
          <w:ilvl w:val="0"/>
          <w:numId w:val="24"/>
        </w:numPr>
        <w:contextualSpacing w:val="0"/>
      </w:pPr>
      <w:r>
        <w:t>Evaluate power, privilege, politics, and participation utilized in leadership in higher education.</w:t>
      </w:r>
    </w:p>
    <w:p w14:paraId="3288AA81" w14:textId="77777777" w:rsidR="004C1648" w:rsidRDefault="004C1648" w:rsidP="004C1648">
      <w:pPr>
        <w:pStyle w:val="ListParagraph"/>
        <w:numPr>
          <w:ilvl w:val="0"/>
          <w:numId w:val="24"/>
        </w:numPr>
        <w:contextualSpacing w:val="0"/>
      </w:pPr>
      <w:r>
        <w:t>Initiate change to influence inequitable policy, process, and practice.</w:t>
      </w:r>
    </w:p>
    <w:p w14:paraId="71978C8D" w14:textId="77777777" w:rsidR="005F1BB9" w:rsidRDefault="00E90A92" w:rsidP="00B41D56">
      <w:pPr>
        <w:pStyle w:val="ListParagraph"/>
        <w:shd w:val="clear" w:color="auto" w:fill="FFFFFF"/>
        <w:rPr>
          <w:rFonts w:ascii="Times" w:hAnsi="Times"/>
          <w:color w:val="000000"/>
        </w:rPr>
      </w:pPr>
      <w:r w:rsidRPr="00AE7B5B">
        <w:rPr>
          <w:rFonts w:ascii="Times" w:hAnsi="Times"/>
          <w:bCs/>
          <w:color w:val="000000"/>
          <w:highlight w:val="yellow"/>
        </w:rPr>
        <w:br/>
      </w:r>
    </w:p>
    <w:p w14:paraId="729BF5FD" w14:textId="7F4412F0" w:rsidR="00B41D56" w:rsidRPr="00B41D56" w:rsidRDefault="00B41D56" w:rsidP="00B41D56">
      <w:pPr>
        <w:pStyle w:val="ListParagraph"/>
        <w:shd w:val="clear" w:color="auto" w:fill="FFFFFF"/>
        <w:rPr>
          <w:rFonts w:ascii="Times" w:hAnsi="Times"/>
          <w:color w:val="000000"/>
        </w:rPr>
      </w:pPr>
      <w:r>
        <w:rPr>
          <w:rFonts w:ascii="Times" w:hAnsi="Times"/>
          <w:color w:val="000000"/>
        </w:rPr>
        <w:br/>
      </w:r>
    </w:p>
    <w:p w14:paraId="23EF4CE9" w14:textId="4493BBE4" w:rsidR="004C1648" w:rsidRDefault="004234BB" w:rsidP="002606A9">
      <w:pPr>
        <w:pStyle w:val="ListParagraph"/>
        <w:numPr>
          <w:ilvl w:val="0"/>
          <w:numId w:val="8"/>
        </w:numPr>
        <w:shd w:val="clear" w:color="auto" w:fill="FFFFFF"/>
        <w:ind w:left="360" w:hanging="360"/>
        <w:rPr>
          <w:rFonts w:ascii="Times" w:hAnsi="Times"/>
          <w:b/>
          <w:bCs/>
          <w:color w:val="000000"/>
        </w:rPr>
      </w:pPr>
      <w:r w:rsidRPr="002606A9">
        <w:rPr>
          <w:rFonts w:ascii="Times" w:hAnsi="Times"/>
          <w:b/>
          <w:bCs/>
          <w:color w:val="000000"/>
        </w:rPr>
        <w:lastRenderedPageBreak/>
        <w:t xml:space="preserve"> </w:t>
      </w:r>
      <w:r w:rsidR="004A175D" w:rsidRPr="00AE7B5B">
        <w:rPr>
          <w:rFonts w:ascii="Times" w:hAnsi="Times"/>
          <w:b/>
          <w:bCs/>
          <w:color w:val="000000"/>
        </w:rPr>
        <w:t>Curriculum Map</w:t>
      </w:r>
      <w:r w:rsidR="00CD3A9E">
        <w:rPr>
          <w:rFonts w:ascii="Times" w:hAnsi="Times"/>
          <w:b/>
          <w:bCs/>
          <w:color w:val="000000"/>
        </w:rPr>
        <w:t xml:space="preserve"> – Outcome Evaluated for Competency</w:t>
      </w:r>
      <w:r w:rsidR="0051639F" w:rsidRPr="00AE7B5B">
        <w:rPr>
          <w:rFonts w:ascii="Times" w:hAnsi="Times"/>
          <w:b/>
          <w:bCs/>
          <w:color w:val="000000"/>
        </w:rPr>
        <w:t xml:space="preserve"> </w:t>
      </w:r>
    </w:p>
    <w:tbl>
      <w:tblPr>
        <w:tblStyle w:val="TableGrid"/>
        <w:tblW w:w="0" w:type="auto"/>
        <w:tblLook w:val="04A0" w:firstRow="1" w:lastRow="0" w:firstColumn="1" w:lastColumn="0" w:noHBand="0" w:noVBand="1"/>
      </w:tblPr>
      <w:tblGrid>
        <w:gridCol w:w="6775"/>
        <w:gridCol w:w="477"/>
        <w:gridCol w:w="431"/>
        <w:gridCol w:w="431"/>
        <w:gridCol w:w="426"/>
        <w:gridCol w:w="405"/>
        <w:gridCol w:w="405"/>
      </w:tblGrid>
      <w:tr w:rsidR="004C1648" w:rsidRPr="00AE7B5B" w14:paraId="6D1CABE7" w14:textId="39B0F425" w:rsidTr="004C1648">
        <w:trPr>
          <w:gridAfter w:val="1"/>
          <w:wAfter w:w="405" w:type="dxa"/>
        </w:trPr>
        <w:tc>
          <w:tcPr>
            <w:tcW w:w="6775" w:type="dxa"/>
            <w:vMerge w:val="restart"/>
            <w:shd w:val="clear" w:color="auto" w:fill="auto"/>
          </w:tcPr>
          <w:p w14:paraId="36AEA792" w14:textId="1E4F23D3" w:rsidR="004C1648" w:rsidRPr="00AE7B5B" w:rsidRDefault="004C1648" w:rsidP="004C1648">
            <w:pPr>
              <w:rPr>
                <w:rFonts w:ascii="Times" w:hAnsi="Times"/>
                <w:b/>
                <w:bCs/>
                <w:color w:val="000000"/>
              </w:rPr>
            </w:pPr>
            <w:r w:rsidRPr="00AE7B5B">
              <w:rPr>
                <w:rFonts w:ascii="Times" w:hAnsi="Times"/>
                <w:b/>
                <w:bCs/>
                <w:color w:val="000000"/>
              </w:rPr>
              <w:t xml:space="preserve">Program of Study </w:t>
            </w:r>
          </w:p>
        </w:tc>
        <w:tc>
          <w:tcPr>
            <w:tcW w:w="1765" w:type="dxa"/>
            <w:gridSpan w:val="4"/>
            <w:shd w:val="clear" w:color="auto" w:fill="auto"/>
          </w:tcPr>
          <w:p w14:paraId="1370E562" w14:textId="164789A1" w:rsidR="004C1648" w:rsidRPr="00AE7B5B" w:rsidRDefault="00251B51" w:rsidP="002475B6">
            <w:pPr>
              <w:rPr>
                <w:rFonts w:ascii="Times" w:hAnsi="Times"/>
                <w:b/>
                <w:bCs/>
                <w:color w:val="000000"/>
              </w:rPr>
            </w:pPr>
            <w:r>
              <w:rPr>
                <w:rFonts w:ascii="Times" w:hAnsi="Times"/>
                <w:b/>
                <w:bCs/>
                <w:color w:val="000000"/>
              </w:rPr>
              <w:t xml:space="preserve">Outcome </w:t>
            </w:r>
            <w:r w:rsidR="004C1648" w:rsidRPr="00AE7B5B">
              <w:rPr>
                <w:rFonts w:ascii="Times" w:hAnsi="Times"/>
                <w:b/>
                <w:bCs/>
                <w:color w:val="000000"/>
              </w:rPr>
              <w:t>Met</w:t>
            </w:r>
          </w:p>
        </w:tc>
        <w:tc>
          <w:tcPr>
            <w:tcW w:w="405" w:type="dxa"/>
          </w:tcPr>
          <w:p w14:paraId="047E8189" w14:textId="77777777" w:rsidR="004C1648" w:rsidRPr="00AE7B5B" w:rsidRDefault="004C1648" w:rsidP="002475B6">
            <w:pPr>
              <w:rPr>
                <w:rFonts w:ascii="Times" w:hAnsi="Times"/>
                <w:b/>
                <w:bCs/>
                <w:color w:val="000000"/>
              </w:rPr>
            </w:pPr>
          </w:p>
        </w:tc>
      </w:tr>
      <w:tr w:rsidR="004C1648" w:rsidRPr="00AE7B5B" w14:paraId="2EF9776F" w14:textId="2833DCB1" w:rsidTr="004C1648">
        <w:tc>
          <w:tcPr>
            <w:tcW w:w="6775" w:type="dxa"/>
            <w:vMerge/>
            <w:shd w:val="clear" w:color="auto" w:fill="auto"/>
          </w:tcPr>
          <w:p w14:paraId="756D88DE" w14:textId="1C523CEA" w:rsidR="004C1648" w:rsidRPr="00AE7B5B" w:rsidRDefault="004C1648" w:rsidP="002475B6">
            <w:pPr>
              <w:rPr>
                <w:rFonts w:ascii="Times" w:hAnsi="Times"/>
                <w:b/>
                <w:bCs/>
                <w:color w:val="000000"/>
              </w:rPr>
            </w:pPr>
          </w:p>
        </w:tc>
        <w:tc>
          <w:tcPr>
            <w:tcW w:w="477" w:type="dxa"/>
            <w:shd w:val="clear" w:color="auto" w:fill="auto"/>
          </w:tcPr>
          <w:p w14:paraId="0628A1D7" w14:textId="1532F075" w:rsidR="004C1648" w:rsidRPr="00AE7B5B" w:rsidRDefault="004C1648" w:rsidP="002475B6">
            <w:pPr>
              <w:rPr>
                <w:rFonts w:ascii="Times" w:hAnsi="Times"/>
                <w:b/>
                <w:bCs/>
                <w:color w:val="000000"/>
              </w:rPr>
            </w:pPr>
            <w:r w:rsidRPr="00AE7B5B">
              <w:rPr>
                <w:rFonts w:ascii="Times" w:hAnsi="Times"/>
                <w:b/>
                <w:bCs/>
                <w:color w:val="000000"/>
              </w:rPr>
              <w:t>1</w:t>
            </w:r>
          </w:p>
        </w:tc>
        <w:tc>
          <w:tcPr>
            <w:tcW w:w="431" w:type="dxa"/>
            <w:shd w:val="clear" w:color="auto" w:fill="auto"/>
          </w:tcPr>
          <w:p w14:paraId="5FD56BE0" w14:textId="5E3F7B90" w:rsidR="004C1648" w:rsidRPr="00AE7B5B" w:rsidRDefault="004C1648" w:rsidP="002475B6">
            <w:pPr>
              <w:rPr>
                <w:rFonts w:ascii="Times" w:hAnsi="Times"/>
                <w:b/>
                <w:bCs/>
                <w:color w:val="000000"/>
              </w:rPr>
            </w:pPr>
            <w:r w:rsidRPr="00AE7B5B">
              <w:rPr>
                <w:rFonts w:ascii="Times" w:hAnsi="Times"/>
                <w:b/>
                <w:bCs/>
                <w:color w:val="000000"/>
              </w:rPr>
              <w:t>2</w:t>
            </w:r>
          </w:p>
        </w:tc>
        <w:tc>
          <w:tcPr>
            <w:tcW w:w="431" w:type="dxa"/>
            <w:shd w:val="clear" w:color="auto" w:fill="auto"/>
          </w:tcPr>
          <w:p w14:paraId="1998681D" w14:textId="447432F5" w:rsidR="004C1648" w:rsidRPr="00AE7B5B" w:rsidRDefault="004C1648" w:rsidP="002475B6">
            <w:pPr>
              <w:rPr>
                <w:rFonts w:ascii="Times" w:hAnsi="Times"/>
                <w:b/>
                <w:bCs/>
                <w:color w:val="000000"/>
              </w:rPr>
            </w:pPr>
            <w:r w:rsidRPr="00AE7B5B">
              <w:rPr>
                <w:rFonts w:ascii="Times" w:hAnsi="Times"/>
                <w:b/>
                <w:bCs/>
                <w:color w:val="000000"/>
              </w:rPr>
              <w:t>3</w:t>
            </w:r>
          </w:p>
        </w:tc>
        <w:tc>
          <w:tcPr>
            <w:tcW w:w="426" w:type="dxa"/>
            <w:shd w:val="clear" w:color="auto" w:fill="auto"/>
          </w:tcPr>
          <w:p w14:paraId="06DEDE0E" w14:textId="38D3AD35" w:rsidR="004C1648" w:rsidRPr="00AE7B5B" w:rsidRDefault="004C1648" w:rsidP="002475B6">
            <w:pPr>
              <w:rPr>
                <w:rFonts w:ascii="Times" w:hAnsi="Times"/>
                <w:b/>
                <w:bCs/>
                <w:color w:val="000000"/>
              </w:rPr>
            </w:pPr>
            <w:r w:rsidRPr="00AE7B5B">
              <w:rPr>
                <w:rFonts w:ascii="Times" w:hAnsi="Times"/>
                <w:b/>
                <w:bCs/>
                <w:color w:val="000000"/>
              </w:rPr>
              <w:t>4</w:t>
            </w:r>
          </w:p>
        </w:tc>
        <w:tc>
          <w:tcPr>
            <w:tcW w:w="405" w:type="dxa"/>
          </w:tcPr>
          <w:p w14:paraId="1080BA4E" w14:textId="74FECA85" w:rsidR="004C1648" w:rsidRPr="00AE7B5B" w:rsidRDefault="004C1648" w:rsidP="002475B6">
            <w:pPr>
              <w:rPr>
                <w:rFonts w:ascii="Times" w:hAnsi="Times"/>
                <w:b/>
                <w:bCs/>
                <w:color w:val="000000"/>
              </w:rPr>
            </w:pPr>
            <w:r>
              <w:rPr>
                <w:rFonts w:ascii="Times" w:hAnsi="Times"/>
                <w:b/>
                <w:bCs/>
                <w:color w:val="000000"/>
              </w:rPr>
              <w:t>5</w:t>
            </w:r>
          </w:p>
        </w:tc>
        <w:tc>
          <w:tcPr>
            <w:tcW w:w="405" w:type="dxa"/>
          </w:tcPr>
          <w:p w14:paraId="68A63AE7" w14:textId="6DAC5370" w:rsidR="004C1648" w:rsidRPr="00AE7B5B" w:rsidRDefault="004C1648" w:rsidP="002475B6">
            <w:pPr>
              <w:rPr>
                <w:rFonts w:ascii="Times" w:hAnsi="Times"/>
                <w:b/>
                <w:bCs/>
                <w:color w:val="000000"/>
              </w:rPr>
            </w:pPr>
            <w:r>
              <w:rPr>
                <w:rFonts w:ascii="Times" w:hAnsi="Times"/>
                <w:b/>
                <w:bCs/>
                <w:color w:val="000000"/>
              </w:rPr>
              <w:t>6</w:t>
            </w:r>
          </w:p>
        </w:tc>
      </w:tr>
      <w:tr w:rsidR="004C1648" w:rsidRPr="00AE7B5B" w14:paraId="74590258" w14:textId="4C2EB07F" w:rsidTr="004C1648">
        <w:tc>
          <w:tcPr>
            <w:tcW w:w="6775" w:type="dxa"/>
            <w:shd w:val="clear" w:color="auto" w:fill="BFBFBF" w:themeFill="background1" w:themeFillShade="BF"/>
          </w:tcPr>
          <w:p w14:paraId="3367A794" w14:textId="5A275D3A" w:rsidR="004C1648" w:rsidRPr="00AE7B5B" w:rsidRDefault="008222FA" w:rsidP="002475B6">
            <w:pPr>
              <w:rPr>
                <w:rFonts w:ascii="Times" w:hAnsi="Times"/>
                <w:b/>
                <w:bCs/>
                <w:color w:val="000000"/>
              </w:rPr>
            </w:pPr>
            <w:r>
              <w:rPr>
                <w:rFonts w:ascii="Times" w:hAnsi="Times"/>
                <w:b/>
                <w:bCs/>
                <w:color w:val="000000"/>
              </w:rPr>
              <w:t>Student Affairs Administration</w:t>
            </w:r>
          </w:p>
        </w:tc>
        <w:tc>
          <w:tcPr>
            <w:tcW w:w="1765" w:type="dxa"/>
            <w:gridSpan w:val="4"/>
            <w:shd w:val="clear" w:color="auto" w:fill="BFBFBF" w:themeFill="background1" w:themeFillShade="BF"/>
          </w:tcPr>
          <w:p w14:paraId="5A43C13C" w14:textId="77777777" w:rsidR="004C1648" w:rsidRPr="00AE7B5B" w:rsidRDefault="004C1648" w:rsidP="002475B6">
            <w:pPr>
              <w:rPr>
                <w:rFonts w:ascii="Times" w:hAnsi="Times"/>
                <w:b/>
                <w:bCs/>
                <w:color w:val="000000"/>
              </w:rPr>
            </w:pPr>
          </w:p>
        </w:tc>
        <w:tc>
          <w:tcPr>
            <w:tcW w:w="405" w:type="dxa"/>
            <w:shd w:val="clear" w:color="auto" w:fill="BFBFBF" w:themeFill="background1" w:themeFillShade="BF"/>
          </w:tcPr>
          <w:p w14:paraId="54D08D3C" w14:textId="77777777" w:rsidR="004C1648" w:rsidRPr="00AE7B5B" w:rsidRDefault="004C1648" w:rsidP="002475B6">
            <w:pPr>
              <w:rPr>
                <w:rFonts w:ascii="Times" w:hAnsi="Times"/>
                <w:b/>
                <w:bCs/>
                <w:color w:val="000000"/>
              </w:rPr>
            </w:pPr>
          </w:p>
        </w:tc>
        <w:tc>
          <w:tcPr>
            <w:tcW w:w="405" w:type="dxa"/>
            <w:shd w:val="clear" w:color="auto" w:fill="BFBFBF" w:themeFill="background1" w:themeFillShade="BF"/>
          </w:tcPr>
          <w:p w14:paraId="3635C64A" w14:textId="77777777" w:rsidR="004C1648" w:rsidRPr="00AE7B5B" w:rsidRDefault="004C1648" w:rsidP="002475B6">
            <w:pPr>
              <w:rPr>
                <w:rFonts w:ascii="Times" w:hAnsi="Times"/>
                <w:b/>
                <w:bCs/>
                <w:color w:val="000000"/>
              </w:rPr>
            </w:pPr>
          </w:p>
        </w:tc>
      </w:tr>
      <w:tr w:rsidR="008222FA" w:rsidRPr="00AE7B5B" w14:paraId="1A8B149A" w14:textId="37D2C5DA" w:rsidTr="004C1648">
        <w:tc>
          <w:tcPr>
            <w:tcW w:w="6775" w:type="dxa"/>
          </w:tcPr>
          <w:p w14:paraId="13EBF8DA" w14:textId="3FC7371C" w:rsidR="008222FA" w:rsidRPr="00AE7B5B" w:rsidRDefault="008222FA" w:rsidP="008222FA">
            <w:pPr>
              <w:rPr>
                <w:rFonts w:ascii="Times" w:hAnsi="Times"/>
                <w:bCs/>
                <w:color w:val="000000"/>
              </w:rPr>
            </w:pPr>
            <w:r w:rsidRPr="000B7AFF">
              <w:rPr>
                <w:sz w:val="22"/>
                <w:szCs w:val="22"/>
              </w:rPr>
              <w:t xml:space="preserve">ELP 6550 Student Affairs Admin.    </w:t>
            </w:r>
          </w:p>
        </w:tc>
        <w:tc>
          <w:tcPr>
            <w:tcW w:w="477" w:type="dxa"/>
          </w:tcPr>
          <w:p w14:paraId="5EB684FB" w14:textId="66FD29E1" w:rsidR="008222FA" w:rsidRPr="00AE7B5B" w:rsidRDefault="008222FA" w:rsidP="008222FA">
            <w:pPr>
              <w:rPr>
                <w:rFonts w:ascii="Times" w:hAnsi="Times"/>
                <w:bCs/>
                <w:color w:val="000000"/>
              </w:rPr>
            </w:pPr>
          </w:p>
        </w:tc>
        <w:tc>
          <w:tcPr>
            <w:tcW w:w="431" w:type="dxa"/>
          </w:tcPr>
          <w:p w14:paraId="1B187D75" w14:textId="77777777" w:rsidR="008222FA" w:rsidRPr="00AE7B5B" w:rsidRDefault="008222FA" w:rsidP="008222FA">
            <w:pPr>
              <w:rPr>
                <w:rFonts w:ascii="Times" w:hAnsi="Times"/>
                <w:b/>
                <w:bCs/>
                <w:color w:val="000000"/>
              </w:rPr>
            </w:pPr>
          </w:p>
        </w:tc>
        <w:tc>
          <w:tcPr>
            <w:tcW w:w="431" w:type="dxa"/>
          </w:tcPr>
          <w:p w14:paraId="1591B70A" w14:textId="77777777" w:rsidR="008222FA" w:rsidRPr="00AE7B5B" w:rsidRDefault="008222FA" w:rsidP="008222FA">
            <w:pPr>
              <w:rPr>
                <w:rFonts w:ascii="Times" w:hAnsi="Times"/>
                <w:b/>
                <w:bCs/>
                <w:color w:val="000000"/>
              </w:rPr>
            </w:pPr>
          </w:p>
        </w:tc>
        <w:tc>
          <w:tcPr>
            <w:tcW w:w="426" w:type="dxa"/>
          </w:tcPr>
          <w:p w14:paraId="1227C3B1" w14:textId="77777777" w:rsidR="008222FA" w:rsidRPr="00AE7B5B" w:rsidRDefault="008222FA" w:rsidP="008222FA">
            <w:pPr>
              <w:rPr>
                <w:rFonts w:ascii="Times" w:hAnsi="Times"/>
                <w:b/>
                <w:bCs/>
                <w:color w:val="000000"/>
              </w:rPr>
            </w:pPr>
          </w:p>
        </w:tc>
        <w:tc>
          <w:tcPr>
            <w:tcW w:w="405" w:type="dxa"/>
          </w:tcPr>
          <w:p w14:paraId="0AF8F580" w14:textId="77777777" w:rsidR="008222FA" w:rsidRPr="00AE7B5B" w:rsidRDefault="008222FA" w:rsidP="008222FA">
            <w:pPr>
              <w:rPr>
                <w:rFonts w:ascii="Times" w:hAnsi="Times"/>
                <w:b/>
                <w:bCs/>
                <w:color w:val="000000"/>
              </w:rPr>
            </w:pPr>
          </w:p>
        </w:tc>
        <w:tc>
          <w:tcPr>
            <w:tcW w:w="405" w:type="dxa"/>
          </w:tcPr>
          <w:p w14:paraId="2BFD143D" w14:textId="77777777" w:rsidR="008222FA" w:rsidRPr="00AE7B5B" w:rsidRDefault="008222FA" w:rsidP="008222FA">
            <w:pPr>
              <w:rPr>
                <w:rFonts w:ascii="Times" w:hAnsi="Times"/>
                <w:b/>
                <w:bCs/>
                <w:color w:val="000000"/>
              </w:rPr>
            </w:pPr>
          </w:p>
        </w:tc>
      </w:tr>
      <w:tr w:rsidR="008222FA" w:rsidRPr="00AE7B5B" w14:paraId="597DD49F" w14:textId="26FE2C0C" w:rsidTr="004C1648">
        <w:tc>
          <w:tcPr>
            <w:tcW w:w="6775" w:type="dxa"/>
          </w:tcPr>
          <w:p w14:paraId="17C292BA" w14:textId="5899FB19" w:rsidR="008222FA" w:rsidRPr="00AE7B5B" w:rsidRDefault="008222FA" w:rsidP="008222FA">
            <w:pPr>
              <w:rPr>
                <w:rFonts w:ascii="Times" w:hAnsi="Times"/>
                <w:bCs/>
                <w:color w:val="000000"/>
              </w:rPr>
            </w:pPr>
            <w:r w:rsidRPr="000B7AFF">
              <w:rPr>
                <w:sz w:val="22"/>
                <w:szCs w:val="22"/>
              </w:rPr>
              <w:t>ELP 6520 Leadership</w:t>
            </w:r>
            <w:r>
              <w:rPr>
                <w:sz w:val="22"/>
                <w:szCs w:val="22"/>
              </w:rPr>
              <w:t xml:space="preserve"> for Social Justice in U.S. Higher Education</w:t>
            </w:r>
            <w:r w:rsidRPr="000B7AFF">
              <w:rPr>
                <w:sz w:val="22"/>
                <w:szCs w:val="22"/>
              </w:rPr>
              <w:t xml:space="preserve">                 </w:t>
            </w:r>
          </w:p>
        </w:tc>
        <w:tc>
          <w:tcPr>
            <w:tcW w:w="477" w:type="dxa"/>
          </w:tcPr>
          <w:p w14:paraId="1E83B46D" w14:textId="2C7C1D78" w:rsidR="008222FA" w:rsidRPr="00C90261" w:rsidRDefault="00184BE8" w:rsidP="008222FA">
            <w:pPr>
              <w:rPr>
                <w:rFonts w:ascii="Times" w:hAnsi="Times"/>
                <w:b/>
                <w:bCs/>
                <w:color w:val="000000"/>
              </w:rPr>
            </w:pPr>
            <w:r w:rsidRPr="00C90261">
              <w:rPr>
                <w:rFonts w:ascii="Times" w:hAnsi="Times"/>
                <w:b/>
                <w:bCs/>
                <w:color w:val="000000"/>
              </w:rPr>
              <w:t>X</w:t>
            </w:r>
          </w:p>
        </w:tc>
        <w:tc>
          <w:tcPr>
            <w:tcW w:w="431" w:type="dxa"/>
          </w:tcPr>
          <w:p w14:paraId="3DAD7EAF" w14:textId="30834E1A" w:rsidR="008222FA" w:rsidRPr="00C90261" w:rsidRDefault="00184BE8" w:rsidP="008222FA">
            <w:pPr>
              <w:rPr>
                <w:rFonts w:ascii="Times" w:hAnsi="Times"/>
                <w:b/>
                <w:bCs/>
                <w:color w:val="000000"/>
              </w:rPr>
            </w:pPr>
            <w:r w:rsidRPr="00C90261">
              <w:rPr>
                <w:rFonts w:ascii="Times" w:hAnsi="Times"/>
                <w:b/>
                <w:bCs/>
                <w:color w:val="000000"/>
              </w:rPr>
              <w:t>X</w:t>
            </w:r>
          </w:p>
        </w:tc>
        <w:tc>
          <w:tcPr>
            <w:tcW w:w="431" w:type="dxa"/>
          </w:tcPr>
          <w:p w14:paraId="43E1C52F" w14:textId="77777777" w:rsidR="008222FA" w:rsidRPr="00C90261" w:rsidRDefault="008222FA" w:rsidP="008222FA">
            <w:pPr>
              <w:rPr>
                <w:rFonts w:ascii="Times" w:hAnsi="Times"/>
                <w:b/>
                <w:bCs/>
                <w:color w:val="000000"/>
              </w:rPr>
            </w:pPr>
          </w:p>
        </w:tc>
        <w:tc>
          <w:tcPr>
            <w:tcW w:w="426" w:type="dxa"/>
          </w:tcPr>
          <w:p w14:paraId="47566C19" w14:textId="77777777" w:rsidR="008222FA" w:rsidRPr="00C90261" w:rsidRDefault="008222FA" w:rsidP="008222FA">
            <w:pPr>
              <w:rPr>
                <w:rFonts w:ascii="Times" w:hAnsi="Times"/>
                <w:b/>
                <w:bCs/>
                <w:color w:val="000000"/>
              </w:rPr>
            </w:pPr>
          </w:p>
        </w:tc>
        <w:tc>
          <w:tcPr>
            <w:tcW w:w="405" w:type="dxa"/>
          </w:tcPr>
          <w:p w14:paraId="64CE9647" w14:textId="25057F91" w:rsidR="008222FA" w:rsidRPr="00C90261" w:rsidRDefault="00184BE8" w:rsidP="008222FA">
            <w:pPr>
              <w:rPr>
                <w:rFonts w:ascii="Times" w:hAnsi="Times"/>
                <w:b/>
                <w:bCs/>
                <w:color w:val="000000"/>
              </w:rPr>
            </w:pPr>
            <w:r w:rsidRPr="00C90261">
              <w:rPr>
                <w:rFonts w:ascii="Times" w:hAnsi="Times"/>
                <w:b/>
                <w:bCs/>
                <w:color w:val="000000"/>
              </w:rPr>
              <w:t>X</w:t>
            </w:r>
          </w:p>
        </w:tc>
        <w:tc>
          <w:tcPr>
            <w:tcW w:w="405" w:type="dxa"/>
          </w:tcPr>
          <w:p w14:paraId="7FEC9190" w14:textId="77B0EC29" w:rsidR="008222FA" w:rsidRPr="00C90261" w:rsidRDefault="00184BE8" w:rsidP="008222FA">
            <w:pPr>
              <w:rPr>
                <w:rFonts w:ascii="Times" w:hAnsi="Times"/>
                <w:b/>
                <w:bCs/>
                <w:color w:val="000000"/>
              </w:rPr>
            </w:pPr>
            <w:r w:rsidRPr="00C90261">
              <w:rPr>
                <w:rFonts w:ascii="Times" w:hAnsi="Times"/>
                <w:b/>
                <w:bCs/>
                <w:color w:val="000000"/>
              </w:rPr>
              <w:t>X</w:t>
            </w:r>
          </w:p>
        </w:tc>
      </w:tr>
      <w:tr w:rsidR="008222FA" w:rsidRPr="00AE7B5B" w14:paraId="128FA245" w14:textId="31992CE9" w:rsidTr="004C1648">
        <w:tc>
          <w:tcPr>
            <w:tcW w:w="6775" w:type="dxa"/>
          </w:tcPr>
          <w:p w14:paraId="4E0D9409" w14:textId="2642DB54" w:rsidR="008222FA" w:rsidRPr="00AE7B5B" w:rsidRDefault="008222FA" w:rsidP="008222FA">
            <w:pPr>
              <w:rPr>
                <w:rFonts w:ascii="Times" w:hAnsi="Times"/>
                <w:bCs/>
                <w:color w:val="000000"/>
              </w:rPr>
            </w:pPr>
            <w:r>
              <w:rPr>
                <w:sz w:val="22"/>
                <w:szCs w:val="22"/>
              </w:rPr>
              <w:t>ELP 6610 Introduction to Student Affairs Assessment</w:t>
            </w:r>
          </w:p>
        </w:tc>
        <w:tc>
          <w:tcPr>
            <w:tcW w:w="477" w:type="dxa"/>
          </w:tcPr>
          <w:p w14:paraId="79F4FAED" w14:textId="420AC181" w:rsidR="008222FA" w:rsidRPr="00C90261" w:rsidRDefault="008222FA" w:rsidP="008222FA">
            <w:pPr>
              <w:rPr>
                <w:rFonts w:ascii="Times" w:hAnsi="Times"/>
                <w:b/>
                <w:bCs/>
                <w:color w:val="000000"/>
              </w:rPr>
            </w:pPr>
          </w:p>
        </w:tc>
        <w:tc>
          <w:tcPr>
            <w:tcW w:w="431" w:type="dxa"/>
          </w:tcPr>
          <w:p w14:paraId="464B583F" w14:textId="77777777" w:rsidR="008222FA" w:rsidRPr="00C90261" w:rsidRDefault="008222FA" w:rsidP="008222FA">
            <w:pPr>
              <w:rPr>
                <w:rFonts w:ascii="Times" w:hAnsi="Times"/>
                <w:b/>
                <w:bCs/>
                <w:color w:val="000000"/>
              </w:rPr>
            </w:pPr>
          </w:p>
        </w:tc>
        <w:tc>
          <w:tcPr>
            <w:tcW w:w="431" w:type="dxa"/>
          </w:tcPr>
          <w:p w14:paraId="5385565B" w14:textId="77777777" w:rsidR="008222FA" w:rsidRPr="00C90261" w:rsidRDefault="008222FA" w:rsidP="008222FA">
            <w:pPr>
              <w:rPr>
                <w:rFonts w:ascii="Times" w:hAnsi="Times"/>
                <w:b/>
                <w:bCs/>
                <w:color w:val="000000"/>
              </w:rPr>
            </w:pPr>
          </w:p>
        </w:tc>
        <w:tc>
          <w:tcPr>
            <w:tcW w:w="426" w:type="dxa"/>
          </w:tcPr>
          <w:p w14:paraId="3D4EC95C" w14:textId="77777777" w:rsidR="008222FA" w:rsidRPr="00C90261" w:rsidRDefault="008222FA" w:rsidP="008222FA">
            <w:pPr>
              <w:rPr>
                <w:rFonts w:ascii="Times" w:hAnsi="Times"/>
                <w:b/>
                <w:bCs/>
                <w:color w:val="000000"/>
              </w:rPr>
            </w:pPr>
          </w:p>
        </w:tc>
        <w:tc>
          <w:tcPr>
            <w:tcW w:w="405" w:type="dxa"/>
          </w:tcPr>
          <w:p w14:paraId="069D0B77" w14:textId="77777777" w:rsidR="008222FA" w:rsidRPr="00C90261" w:rsidRDefault="008222FA" w:rsidP="008222FA">
            <w:pPr>
              <w:rPr>
                <w:rFonts w:ascii="Times" w:hAnsi="Times"/>
                <w:b/>
                <w:bCs/>
                <w:color w:val="000000"/>
              </w:rPr>
            </w:pPr>
          </w:p>
        </w:tc>
        <w:tc>
          <w:tcPr>
            <w:tcW w:w="405" w:type="dxa"/>
          </w:tcPr>
          <w:p w14:paraId="5C5CBA30" w14:textId="77777777" w:rsidR="008222FA" w:rsidRPr="00C90261" w:rsidRDefault="008222FA" w:rsidP="008222FA">
            <w:pPr>
              <w:rPr>
                <w:rFonts w:ascii="Times" w:hAnsi="Times"/>
                <w:b/>
                <w:bCs/>
                <w:color w:val="000000"/>
              </w:rPr>
            </w:pPr>
          </w:p>
        </w:tc>
      </w:tr>
      <w:tr w:rsidR="008222FA" w:rsidRPr="00AE7B5B" w14:paraId="672C3C68" w14:textId="77777777" w:rsidTr="004C1648">
        <w:tc>
          <w:tcPr>
            <w:tcW w:w="6775" w:type="dxa"/>
          </w:tcPr>
          <w:p w14:paraId="2B0A6C58" w14:textId="0CF6DD2D" w:rsidR="008222FA" w:rsidRDefault="008222FA" w:rsidP="008222FA">
            <w:pPr>
              <w:rPr>
                <w:sz w:val="22"/>
                <w:szCs w:val="22"/>
              </w:rPr>
            </w:pPr>
            <w:r>
              <w:rPr>
                <w:sz w:val="22"/>
                <w:szCs w:val="22"/>
              </w:rPr>
              <w:t>ELP 6500 Sociocultural Foundations of U.S. Higher Education</w:t>
            </w:r>
          </w:p>
        </w:tc>
        <w:tc>
          <w:tcPr>
            <w:tcW w:w="477" w:type="dxa"/>
          </w:tcPr>
          <w:p w14:paraId="49EB3F70" w14:textId="77777777" w:rsidR="008222FA" w:rsidRPr="00C90261" w:rsidRDefault="008222FA" w:rsidP="008222FA">
            <w:pPr>
              <w:rPr>
                <w:rFonts w:ascii="Times" w:hAnsi="Times"/>
                <w:b/>
                <w:bCs/>
                <w:color w:val="000000"/>
              </w:rPr>
            </w:pPr>
          </w:p>
        </w:tc>
        <w:tc>
          <w:tcPr>
            <w:tcW w:w="431" w:type="dxa"/>
          </w:tcPr>
          <w:p w14:paraId="60ED92DD" w14:textId="77777777" w:rsidR="008222FA" w:rsidRPr="00C90261" w:rsidRDefault="008222FA" w:rsidP="008222FA">
            <w:pPr>
              <w:rPr>
                <w:rFonts w:ascii="Times" w:hAnsi="Times"/>
                <w:b/>
                <w:bCs/>
                <w:color w:val="000000"/>
              </w:rPr>
            </w:pPr>
          </w:p>
        </w:tc>
        <w:tc>
          <w:tcPr>
            <w:tcW w:w="431" w:type="dxa"/>
          </w:tcPr>
          <w:p w14:paraId="152806B3" w14:textId="77777777" w:rsidR="008222FA" w:rsidRPr="00C90261" w:rsidRDefault="008222FA" w:rsidP="008222FA">
            <w:pPr>
              <w:rPr>
                <w:rFonts w:ascii="Times" w:hAnsi="Times"/>
                <w:b/>
                <w:bCs/>
                <w:color w:val="000000"/>
              </w:rPr>
            </w:pPr>
          </w:p>
        </w:tc>
        <w:tc>
          <w:tcPr>
            <w:tcW w:w="426" w:type="dxa"/>
          </w:tcPr>
          <w:p w14:paraId="3B95AF69" w14:textId="77777777" w:rsidR="008222FA" w:rsidRPr="00C90261" w:rsidRDefault="008222FA" w:rsidP="008222FA">
            <w:pPr>
              <w:rPr>
                <w:rFonts w:ascii="Times" w:hAnsi="Times"/>
                <w:b/>
                <w:bCs/>
                <w:color w:val="000000"/>
              </w:rPr>
            </w:pPr>
          </w:p>
        </w:tc>
        <w:tc>
          <w:tcPr>
            <w:tcW w:w="405" w:type="dxa"/>
          </w:tcPr>
          <w:p w14:paraId="78771353" w14:textId="77777777" w:rsidR="008222FA" w:rsidRPr="00C90261" w:rsidRDefault="008222FA" w:rsidP="008222FA">
            <w:pPr>
              <w:rPr>
                <w:rFonts w:ascii="Times" w:hAnsi="Times"/>
                <w:b/>
                <w:bCs/>
                <w:color w:val="000000"/>
              </w:rPr>
            </w:pPr>
          </w:p>
        </w:tc>
        <w:tc>
          <w:tcPr>
            <w:tcW w:w="405" w:type="dxa"/>
          </w:tcPr>
          <w:p w14:paraId="0B2D6299" w14:textId="77777777" w:rsidR="008222FA" w:rsidRPr="00C90261" w:rsidRDefault="008222FA" w:rsidP="008222FA">
            <w:pPr>
              <w:rPr>
                <w:rFonts w:ascii="Times" w:hAnsi="Times"/>
                <w:b/>
                <w:bCs/>
                <w:color w:val="000000"/>
              </w:rPr>
            </w:pPr>
          </w:p>
        </w:tc>
      </w:tr>
      <w:tr w:rsidR="008222FA" w:rsidRPr="00AE7B5B" w14:paraId="6FC52F33" w14:textId="77777777" w:rsidTr="004C1648">
        <w:tc>
          <w:tcPr>
            <w:tcW w:w="6775" w:type="dxa"/>
          </w:tcPr>
          <w:p w14:paraId="11E7D6E2" w14:textId="6DD985F3" w:rsidR="008222FA" w:rsidRDefault="008222FA" w:rsidP="008222FA">
            <w:pPr>
              <w:rPr>
                <w:sz w:val="22"/>
                <w:szCs w:val="22"/>
              </w:rPr>
            </w:pPr>
            <w:r w:rsidRPr="008222FA">
              <w:rPr>
                <w:sz w:val="22"/>
                <w:szCs w:val="22"/>
              </w:rPr>
              <w:t>ELP 6570 Higher Education Finance</w:t>
            </w:r>
          </w:p>
        </w:tc>
        <w:tc>
          <w:tcPr>
            <w:tcW w:w="477" w:type="dxa"/>
          </w:tcPr>
          <w:p w14:paraId="062B61A4" w14:textId="77777777" w:rsidR="008222FA" w:rsidRPr="00C90261" w:rsidRDefault="008222FA" w:rsidP="008222FA">
            <w:pPr>
              <w:rPr>
                <w:rFonts w:ascii="Times" w:hAnsi="Times"/>
                <w:b/>
                <w:bCs/>
                <w:color w:val="000000"/>
              </w:rPr>
            </w:pPr>
          </w:p>
        </w:tc>
        <w:tc>
          <w:tcPr>
            <w:tcW w:w="431" w:type="dxa"/>
          </w:tcPr>
          <w:p w14:paraId="494D8A46" w14:textId="77777777" w:rsidR="008222FA" w:rsidRPr="00C90261" w:rsidRDefault="008222FA" w:rsidP="008222FA">
            <w:pPr>
              <w:rPr>
                <w:rFonts w:ascii="Times" w:hAnsi="Times"/>
                <w:b/>
                <w:bCs/>
                <w:color w:val="000000"/>
              </w:rPr>
            </w:pPr>
          </w:p>
        </w:tc>
        <w:tc>
          <w:tcPr>
            <w:tcW w:w="431" w:type="dxa"/>
          </w:tcPr>
          <w:p w14:paraId="3EBE7406" w14:textId="77777777" w:rsidR="008222FA" w:rsidRPr="00C90261" w:rsidRDefault="008222FA" w:rsidP="008222FA">
            <w:pPr>
              <w:rPr>
                <w:rFonts w:ascii="Times" w:hAnsi="Times"/>
                <w:b/>
                <w:bCs/>
                <w:color w:val="000000"/>
              </w:rPr>
            </w:pPr>
          </w:p>
        </w:tc>
        <w:tc>
          <w:tcPr>
            <w:tcW w:w="426" w:type="dxa"/>
          </w:tcPr>
          <w:p w14:paraId="2B75E6CB" w14:textId="77777777" w:rsidR="008222FA" w:rsidRPr="00C90261" w:rsidRDefault="008222FA" w:rsidP="008222FA">
            <w:pPr>
              <w:rPr>
                <w:rFonts w:ascii="Times" w:hAnsi="Times"/>
                <w:b/>
                <w:bCs/>
                <w:color w:val="000000"/>
              </w:rPr>
            </w:pPr>
          </w:p>
        </w:tc>
        <w:tc>
          <w:tcPr>
            <w:tcW w:w="405" w:type="dxa"/>
          </w:tcPr>
          <w:p w14:paraId="6523C0B4" w14:textId="77777777" w:rsidR="008222FA" w:rsidRPr="00C90261" w:rsidRDefault="008222FA" w:rsidP="008222FA">
            <w:pPr>
              <w:rPr>
                <w:rFonts w:ascii="Times" w:hAnsi="Times"/>
                <w:b/>
                <w:bCs/>
                <w:color w:val="000000"/>
              </w:rPr>
            </w:pPr>
          </w:p>
        </w:tc>
        <w:tc>
          <w:tcPr>
            <w:tcW w:w="405" w:type="dxa"/>
          </w:tcPr>
          <w:p w14:paraId="27A493C2" w14:textId="77777777" w:rsidR="008222FA" w:rsidRPr="00C90261" w:rsidRDefault="008222FA" w:rsidP="008222FA">
            <w:pPr>
              <w:rPr>
                <w:rFonts w:ascii="Times" w:hAnsi="Times"/>
                <w:b/>
                <w:bCs/>
                <w:color w:val="000000"/>
              </w:rPr>
            </w:pPr>
          </w:p>
        </w:tc>
      </w:tr>
      <w:tr w:rsidR="008222FA" w:rsidRPr="00AE7B5B" w14:paraId="11DEFC21" w14:textId="6C5FB194" w:rsidTr="004C1648">
        <w:tc>
          <w:tcPr>
            <w:tcW w:w="6775" w:type="dxa"/>
            <w:shd w:val="clear" w:color="auto" w:fill="BFBFBF" w:themeFill="background1" w:themeFillShade="BF"/>
          </w:tcPr>
          <w:p w14:paraId="790BEA0F" w14:textId="098BA32F" w:rsidR="008222FA" w:rsidRPr="00AE7B5B" w:rsidRDefault="008222FA" w:rsidP="008222FA">
            <w:pPr>
              <w:rPr>
                <w:rFonts w:ascii="Times" w:hAnsi="Times"/>
                <w:b/>
                <w:bCs/>
                <w:color w:val="000000"/>
              </w:rPr>
            </w:pPr>
            <w:r w:rsidRPr="00E66FA9">
              <w:rPr>
                <w:b/>
              </w:rPr>
              <w:t>Professional Skill Development</w:t>
            </w:r>
          </w:p>
        </w:tc>
        <w:tc>
          <w:tcPr>
            <w:tcW w:w="1765" w:type="dxa"/>
            <w:gridSpan w:val="4"/>
            <w:shd w:val="clear" w:color="auto" w:fill="BFBFBF" w:themeFill="background1" w:themeFillShade="BF"/>
          </w:tcPr>
          <w:p w14:paraId="673FB3BB" w14:textId="77777777" w:rsidR="008222FA" w:rsidRPr="00C90261" w:rsidRDefault="008222FA" w:rsidP="008222FA">
            <w:pPr>
              <w:rPr>
                <w:rFonts w:ascii="Times" w:hAnsi="Times"/>
                <w:b/>
                <w:bCs/>
                <w:color w:val="000000"/>
              </w:rPr>
            </w:pPr>
          </w:p>
        </w:tc>
        <w:tc>
          <w:tcPr>
            <w:tcW w:w="405" w:type="dxa"/>
            <w:shd w:val="clear" w:color="auto" w:fill="BFBFBF" w:themeFill="background1" w:themeFillShade="BF"/>
          </w:tcPr>
          <w:p w14:paraId="5301B1C4" w14:textId="77777777" w:rsidR="008222FA" w:rsidRPr="00C90261" w:rsidRDefault="008222FA" w:rsidP="008222FA">
            <w:pPr>
              <w:rPr>
                <w:rFonts w:ascii="Times" w:hAnsi="Times"/>
                <w:b/>
                <w:bCs/>
                <w:color w:val="000000"/>
              </w:rPr>
            </w:pPr>
          </w:p>
        </w:tc>
        <w:tc>
          <w:tcPr>
            <w:tcW w:w="405" w:type="dxa"/>
            <w:shd w:val="clear" w:color="auto" w:fill="BFBFBF" w:themeFill="background1" w:themeFillShade="BF"/>
          </w:tcPr>
          <w:p w14:paraId="2E2C7B6B" w14:textId="77777777" w:rsidR="008222FA" w:rsidRPr="00C90261" w:rsidRDefault="008222FA" w:rsidP="008222FA">
            <w:pPr>
              <w:rPr>
                <w:rFonts w:ascii="Times" w:hAnsi="Times"/>
                <w:b/>
                <w:bCs/>
                <w:color w:val="000000"/>
              </w:rPr>
            </w:pPr>
          </w:p>
        </w:tc>
      </w:tr>
      <w:tr w:rsidR="008222FA" w:rsidRPr="00AE7B5B" w14:paraId="185CF57F" w14:textId="7B878D10" w:rsidTr="004C1648">
        <w:tc>
          <w:tcPr>
            <w:tcW w:w="6775" w:type="dxa"/>
          </w:tcPr>
          <w:p w14:paraId="5279D999" w14:textId="7FB2E264" w:rsidR="008222FA" w:rsidRPr="008222FA" w:rsidRDefault="008222FA" w:rsidP="008222FA">
            <w:pPr>
              <w:rPr>
                <w:rFonts w:ascii="Times" w:hAnsi="Times"/>
                <w:bCs/>
                <w:color w:val="000000"/>
              </w:rPr>
            </w:pPr>
            <w:r w:rsidRPr="000B7AFF">
              <w:rPr>
                <w:sz w:val="22"/>
                <w:szCs w:val="22"/>
              </w:rPr>
              <w:t xml:space="preserve">ELP 6711   Internship and Internship Seminar  </w:t>
            </w:r>
          </w:p>
        </w:tc>
        <w:tc>
          <w:tcPr>
            <w:tcW w:w="477" w:type="dxa"/>
          </w:tcPr>
          <w:p w14:paraId="279DA8F0" w14:textId="77777777" w:rsidR="008222FA" w:rsidRPr="00C90261" w:rsidRDefault="008222FA" w:rsidP="008222FA">
            <w:pPr>
              <w:rPr>
                <w:rFonts w:ascii="Times" w:hAnsi="Times"/>
                <w:b/>
                <w:bCs/>
                <w:color w:val="000000"/>
              </w:rPr>
            </w:pPr>
          </w:p>
        </w:tc>
        <w:tc>
          <w:tcPr>
            <w:tcW w:w="431" w:type="dxa"/>
          </w:tcPr>
          <w:p w14:paraId="6666B74F" w14:textId="31AE4376" w:rsidR="008222FA" w:rsidRPr="00C90261" w:rsidRDefault="008222FA" w:rsidP="008222FA">
            <w:pPr>
              <w:rPr>
                <w:rFonts w:ascii="Times" w:hAnsi="Times"/>
                <w:b/>
                <w:bCs/>
                <w:color w:val="000000"/>
              </w:rPr>
            </w:pPr>
          </w:p>
        </w:tc>
        <w:tc>
          <w:tcPr>
            <w:tcW w:w="431" w:type="dxa"/>
          </w:tcPr>
          <w:p w14:paraId="0D932D6A" w14:textId="3857F631" w:rsidR="008222FA" w:rsidRPr="00C90261" w:rsidRDefault="00184BE8" w:rsidP="008222FA">
            <w:pPr>
              <w:rPr>
                <w:rFonts w:ascii="Times" w:hAnsi="Times"/>
                <w:b/>
                <w:bCs/>
                <w:color w:val="000000"/>
              </w:rPr>
            </w:pPr>
            <w:r w:rsidRPr="00C90261">
              <w:rPr>
                <w:rFonts w:ascii="Times" w:hAnsi="Times"/>
                <w:b/>
                <w:bCs/>
                <w:color w:val="000000"/>
              </w:rPr>
              <w:t>X</w:t>
            </w:r>
          </w:p>
        </w:tc>
        <w:tc>
          <w:tcPr>
            <w:tcW w:w="426" w:type="dxa"/>
          </w:tcPr>
          <w:p w14:paraId="6241FB92" w14:textId="77777777" w:rsidR="008222FA" w:rsidRPr="00C90261" w:rsidRDefault="008222FA" w:rsidP="008222FA">
            <w:pPr>
              <w:rPr>
                <w:rFonts w:ascii="Times" w:hAnsi="Times"/>
                <w:b/>
                <w:bCs/>
                <w:color w:val="000000"/>
              </w:rPr>
            </w:pPr>
          </w:p>
        </w:tc>
        <w:tc>
          <w:tcPr>
            <w:tcW w:w="405" w:type="dxa"/>
          </w:tcPr>
          <w:p w14:paraId="373598AE" w14:textId="77777777" w:rsidR="008222FA" w:rsidRPr="00C90261" w:rsidRDefault="008222FA" w:rsidP="008222FA">
            <w:pPr>
              <w:rPr>
                <w:rFonts w:ascii="Times" w:hAnsi="Times"/>
                <w:b/>
                <w:bCs/>
                <w:color w:val="000000"/>
              </w:rPr>
            </w:pPr>
          </w:p>
        </w:tc>
        <w:tc>
          <w:tcPr>
            <w:tcW w:w="405" w:type="dxa"/>
          </w:tcPr>
          <w:p w14:paraId="1A3B8CCF" w14:textId="77777777" w:rsidR="008222FA" w:rsidRPr="00C90261" w:rsidRDefault="008222FA" w:rsidP="008222FA">
            <w:pPr>
              <w:rPr>
                <w:rFonts w:ascii="Times" w:hAnsi="Times"/>
                <w:b/>
                <w:bCs/>
                <w:color w:val="000000"/>
              </w:rPr>
            </w:pPr>
          </w:p>
        </w:tc>
      </w:tr>
      <w:tr w:rsidR="008222FA" w:rsidRPr="00AE7B5B" w14:paraId="4023790B" w14:textId="7995AD8C" w:rsidTr="00184BE8">
        <w:tc>
          <w:tcPr>
            <w:tcW w:w="6775" w:type="dxa"/>
            <w:shd w:val="clear" w:color="auto" w:fill="BFBFBF" w:themeFill="background1" w:themeFillShade="BF"/>
          </w:tcPr>
          <w:p w14:paraId="47D121F0" w14:textId="77A982F4" w:rsidR="008222FA" w:rsidRPr="00AE7B5B" w:rsidRDefault="008222FA" w:rsidP="008222FA">
            <w:pPr>
              <w:rPr>
                <w:rFonts w:ascii="Times" w:hAnsi="Times"/>
                <w:b/>
                <w:bCs/>
                <w:color w:val="000000"/>
              </w:rPr>
            </w:pPr>
            <w:r w:rsidRPr="00E66FA9">
              <w:rPr>
                <w:b/>
              </w:rPr>
              <w:t>Contexts of Higher Education</w:t>
            </w:r>
          </w:p>
        </w:tc>
        <w:tc>
          <w:tcPr>
            <w:tcW w:w="1765" w:type="dxa"/>
            <w:gridSpan w:val="4"/>
            <w:shd w:val="clear" w:color="auto" w:fill="BFBFBF" w:themeFill="background1" w:themeFillShade="BF"/>
          </w:tcPr>
          <w:p w14:paraId="7EB3507B" w14:textId="77777777" w:rsidR="008222FA" w:rsidRPr="00C90261" w:rsidRDefault="008222FA" w:rsidP="008222FA">
            <w:pPr>
              <w:rPr>
                <w:rFonts w:ascii="Times" w:hAnsi="Times"/>
                <w:b/>
                <w:bCs/>
                <w:color w:val="000000"/>
              </w:rPr>
            </w:pPr>
          </w:p>
        </w:tc>
        <w:tc>
          <w:tcPr>
            <w:tcW w:w="405" w:type="dxa"/>
            <w:shd w:val="clear" w:color="auto" w:fill="BFBFBF" w:themeFill="background1" w:themeFillShade="BF"/>
          </w:tcPr>
          <w:p w14:paraId="10687B04" w14:textId="77777777" w:rsidR="008222FA" w:rsidRPr="00C90261" w:rsidRDefault="008222FA" w:rsidP="008222FA">
            <w:pPr>
              <w:rPr>
                <w:rFonts w:ascii="Times" w:hAnsi="Times"/>
                <w:b/>
                <w:bCs/>
                <w:color w:val="000000"/>
              </w:rPr>
            </w:pPr>
          </w:p>
        </w:tc>
        <w:tc>
          <w:tcPr>
            <w:tcW w:w="405" w:type="dxa"/>
            <w:shd w:val="clear" w:color="auto" w:fill="BFBFBF" w:themeFill="background1" w:themeFillShade="BF"/>
          </w:tcPr>
          <w:p w14:paraId="7E2FD794" w14:textId="77777777" w:rsidR="008222FA" w:rsidRPr="00C90261" w:rsidRDefault="008222FA" w:rsidP="008222FA">
            <w:pPr>
              <w:rPr>
                <w:rFonts w:ascii="Times" w:hAnsi="Times"/>
                <w:b/>
                <w:bCs/>
                <w:color w:val="000000"/>
              </w:rPr>
            </w:pPr>
          </w:p>
        </w:tc>
      </w:tr>
      <w:tr w:rsidR="008222FA" w:rsidRPr="00AE7B5B" w14:paraId="02F37D20" w14:textId="5D990F1A" w:rsidTr="004C1648">
        <w:tc>
          <w:tcPr>
            <w:tcW w:w="6775" w:type="dxa"/>
          </w:tcPr>
          <w:p w14:paraId="25A56DE2" w14:textId="68D07DB8" w:rsidR="008222FA" w:rsidRPr="00AE7B5B" w:rsidRDefault="008222FA" w:rsidP="008222FA">
            <w:pPr>
              <w:rPr>
                <w:rFonts w:ascii="Times" w:hAnsi="Times"/>
                <w:bCs/>
                <w:color w:val="000000"/>
              </w:rPr>
            </w:pPr>
            <w:r>
              <w:rPr>
                <w:sz w:val="22"/>
                <w:szCs w:val="22"/>
              </w:rPr>
              <w:t xml:space="preserve"> </w:t>
            </w:r>
            <w:r w:rsidRPr="000B7AFF">
              <w:rPr>
                <w:sz w:val="22"/>
                <w:szCs w:val="22"/>
              </w:rPr>
              <w:t xml:space="preserve">ELP 6620 College Student Development Theory       </w:t>
            </w:r>
          </w:p>
        </w:tc>
        <w:tc>
          <w:tcPr>
            <w:tcW w:w="477" w:type="dxa"/>
          </w:tcPr>
          <w:p w14:paraId="56752C86" w14:textId="77777777" w:rsidR="008222FA" w:rsidRPr="00C90261" w:rsidRDefault="008222FA" w:rsidP="008222FA">
            <w:pPr>
              <w:rPr>
                <w:rFonts w:ascii="Times" w:hAnsi="Times"/>
                <w:b/>
                <w:bCs/>
                <w:color w:val="000000"/>
              </w:rPr>
            </w:pPr>
          </w:p>
        </w:tc>
        <w:tc>
          <w:tcPr>
            <w:tcW w:w="431" w:type="dxa"/>
          </w:tcPr>
          <w:p w14:paraId="6839FE13" w14:textId="77777777" w:rsidR="008222FA" w:rsidRPr="00C90261" w:rsidRDefault="008222FA" w:rsidP="008222FA">
            <w:pPr>
              <w:rPr>
                <w:rFonts w:ascii="Times" w:hAnsi="Times"/>
                <w:b/>
                <w:bCs/>
                <w:color w:val="000000"/>
              </w:rPr>
            </w:pPr>
          </w:p>
        </w:tc>
        <w:tc>
          <w:tcPr>
            <w:tcW w:w="431" w:type="dxa"/>
          </w:tcPr>
          <w:p w14:paraId="13D5003D" w14:textId="644ADFCF" w:rsidR="008222FA" w:rsidRPr="00C90261" w:rsidRDefault="008222FA" w:rsidP="008222FA">
            <w:pPr>
              <w:rPr>
                <w:rFonts w:ascii="Times" w:hAnsi="Times"/>
                <w:b/>
                <w:bCs/>
                <w:color w:val="000000"/>
              </w:rPr>
            </w:pPr>
          </w:p>
        </w:tc>
        <w:tc>
          <w:tcPr>
            <w:tcW w:w="426" w:type="dxa"/>
          </w:tcPr>
          <w:p w14:paraId="6D76D5C3" w14:textId="77777777" w:rsidR="008222FA" w:rsidRPr="00C90261" w:rsidRDefault="008222FA" w:rsidP="008222FA">
            <w:pPr>
              <w:rPr>
                <w:rFonts w:ascii="Times" w:hAnsi="Times"/>
                <w:b/>
                <w:bCs/>
                <w:color w:val="000000"/>
              </w:rPr>
            </w:pPr>
          </w:p>
        </w:tc>
        <w:tc>
          <w:tcPr>
            <w:tcW w:w="405" w:type="dxa"/>
          </w:tcPr>
          <w:p w14:paraId="73B45594" w14:textId="77777777" w:rsidR="008222FA" w:rsidRPr="00C90261" w:rsidRDefault="008222FA" w:rsidP="008222FA">
            <w:pPr>
              <w:rPr>
                <w:rFonts w:ascii="Times" w:hAnsi="Times"/>
                <w:b/>
                <w:bCs/>
                <w:color w:val="000000"/>
              </w:rPr>
            </w:pPr>
          </w:p>
        </w:tc>
        <w:tc>
          <w:tcPr>
            <w:tcW w:w="405" w:type="dxa"/>
          </w:tcPr>
          <w:p w14:paraId="53E53608" w14:textId="77777777" w:rsidR="008222FA" w:rsidRPr="00C90261" w:rsidRDefault="008222FA" w:rsidP="008222FA">
            <w:pPr>
              <w:rPr>
                <w:rFonts w:ascii="Times" w:hAnsi="Times"/>
                <w:b/>
                <w:bCs/>
                <w:color w:val="000000"/>
              </w:rPr>
            </w:pPr>
          </w:p>
        </w:tc>
      </w:tr>
      <w:tr w:rsidR="008222FA" w:rsidRPr="00AE7B5B" w14:paraId="413AC5B7" w14:textId="1B56A5BA" w:rsidTr="004C1648">
        <w:tc>
          <w:tcPr>
            <w:tcW w:w="6775" w:type="dxa"/>
          </w:tcPr>
          <w:p w14:paraId="105C4718" w14:textId="2173F9A7" w:rsidR="008222FA" w:rsidRPr="00AE7B5B" w:rsidRDefault="008222FA" w:rsidP="008222FA">
            <w:pPr>
              <w:rPr>
                <w:rFonts w:ascii="Times" w:hAnsi="Times"/>
                <w:bCs/>
                <w:color w:val="000000"/>
              </w:rPr>
            </w:pPr>
            <w:r w:rsidRPr="000B7AFF">
              <w:rPr>
                <w:sz w:val="22"/>
                <w:szCs w:val="22"/>
              </w:rPr>
              <w:t xml:space="preserve"> ELP 6560 College Student Retention Theory           </w:t>
            </w:r>
          </w:p>
        </w:tc>
        <w:tc>
          <w:tcPr>
            <w:tcW w:w="477" w:type="dxa"/>
          </w:tcPr>
          <w:p w14:paraId="3F200E81" w14:textId="77777777" w:rsidR="008222FA" w:rsidRPr="00C90261" w:rsidRDefault="008222FA" w:rsidP="008222FA">
            <w:pPr>
              <w:rPr>
                <w:rFonts w:ascii="Times" w:hAnsi="Times"/>
                <w:b/>
                <w:bCs/>
                <w:color w:val="000000"/>
              </w:rPr>
            </w:pPr>
          </w:p>
        </w:tc>
        <w:tc>
          <w:tcPr>
            <w:tcW w:w="431" w:type="dxa"/>
          </w:tcPr>
          <w:p w14:paraId="4BD939D6" w14:textId="77777777" w:rsidR="008222FA" w:rsidRPr="00C90261" w:rsidRDefault="008222FA" w:rsidP="008222FA">
            <w:pPr>
              <w:rPr>
                <w:rFonts w:ascii="Times" w:hAnsi="Times"/>
                <w:b/>
                <w:bCs/>
                <w:color w:val="000000"/>
              </w:rPr>
            </w:pPr>
          </w:p>
        </w:tc>
        <w:tc>
          <w:tcPr>
            <w:tcW w:w="431" w:type="dxa"/>
          </w:tcPr>
          <w:p w14:paraId="678CB1D0" w14:textId="2778FE10" w:rsidR="008222FA" w:rsidRPr="00C90261" w:rsidRDefault="008222FA" w:rsidP="008222FA">
            <w:pPr>
              <w:rPr>
                <w:rFonts w:ascii="Times" w:hAnsi="Times"/>
                <w:b/>
                <w:bCs/>
                <w:color w:val="000000"/>
              </w:rPr>
            </w:pPr>
          </w:p>
        </w:tc>
        <w:tc>
          <w:tcPr>
            <w:tcW w:w="426" w:type="dxa"/>
          </w:tcPr>
          <w:p w14:paraId="1B8E680F" w14:textId="218C78DD" w:rsidR="008222FA" w:rsidRPr="00C90261" w:rsidRDefault="00184BE8" w:rsidP="008222FA">
            <w:pPr>
              <w:rPr>
                <w:rFonts w:ascii="Times" w:hAnsi="Times"/>
                <w:b/>
                <w:bCs/>
                <w:color w:val="000000"/>
              </w:rPr>
            </w:pPr>
            <w:r w:rsidRPr="00C90261">
              <w:rPr>
                <w:rFonts w:ascii="Times" w:hAnsi="Times"/>
                <w:b/>
                <w:bCs/>
                <w:color w:val="000000"/>
              </w:rPr>
              <w:t>X</w:t>
            </w:r>
          </w:p>
        </w:tc>
        <w:tc>
          <w:tcPr>
            <w:tcW w:w="405" w:type="dxa"/>
          </w:tcPr>
          <w:p w14:paraId="12D47650" w14:textId="77777777" w:rsidR="008222FA" w:rsidRPr="00C90261" w:rsidRDefault="008222FA" w:rsidP="008222FA">
            <w:pPr>
              <w:rPr>
                <w:rFonts w:ascii="Times" w:hAnsi="Times"/>
                <w:b/>
                <w:bCs/>
                <w:color w:val="000000"/>
              </w:rPr>
            </w:pPr>
          </w:p>
        </w:tc>
        <w:tc>
          <w:tcPr>
            <w:tcW w:w="405" w:type="dxa"/>
          </w:tcPr>
          <w:p w14:paraId="66209BB9" w14:textId="77777777" w:rsidR="008222FA" w:rsidRPr="00C90261" w:rsidRDefault="008222FA" w:rsidP="008222FA">
            <w:pPr>
              <w:rPr>
                <w:rFonts w:ascii="Times" w:hAnsi="Times"/>
                <w:b/>
                <w:bCs/>
                <w:color w:val="000000"/>
              </w:rPr>
            </w:pPr>
          </w:p>
        </w:tc>
      </w:tr>
      <w:tr w:rsidR="008222FA" w:rsidRPr="00AE7B5B" w14:paraId="15E2FDDA" w14:textId="0C02E92B" w:rsidTr="004C1648">
        <w:tc>
          <w:tcPr>
            <w:tcW w:w="6775" w:type="dxa"/>
          </w:tcPr>
          <w:p w14:paraId="772869CE" w14:textId="793D2E2B" w:rsidR="008222FA" w:rsidRPr="00AE7B5B" w:rsidRDefault="008222FA" w:rsidP="008222FA">
            <w:pPr>
              <w:rPr>
                <w:rFonts w:ascii="Times" w:hAnsi="Times"/>
                <w:bCs/>
                <w:color w:val="000000"/>
              </w:rPr>
            </w:pPr>
            <w:r w:rsidRPr="000B7AFF">
              <w:rPr>
                <w:sz w:val="22"/>
                <w:szCs w:val="22"/>
              </w:rPr>
              <w:t xml:space="preserve"> ELP </w:t>
            </w:r>
            <w:r>
              <w:rPr>
                <w:sz w:val="22"/>
                <w:szCs w:val="22"/>
              </w:rPr>
              <w:t>6640 Contemporary Issues in Diversity in Higher Education</w:t>
            </w:r>
          </w:p>
        </w:tc>
        <w:tc>
          <w:tcPr>
            <w:tcW w:w="477" w:type="dxa"/>
          </w:tcPr>
          <w:p w14:paraId="64700DED" w14:textId="77777777" w:rsidR="008222FA" w:rsidRPr="00C90261" w:rsidRDefault="008222FA" w:rsidP="008222FA">
            <w:pPr>
              <w:rPr>
                <w:rFonts w:ascii="Times" w:hAnsi="Times"/>
                <w:b/>
                <w:bCs/>
                <w:color w:val="000000"/>
              </w:rPr>
            </w:pPr>
          </w:p>
        </w:tc>
        <w:tc>
          <w:tcPr>
            <w:tcW w:w="431" w:type="dxa"/>
          </w:tcPr>
          <w:p w14:paraId="39D3344F" w14:textId="77777777" w:rsidR="008222FA" w:rsidRPr="00C90261" w:rsidRDefault="008222FA" w:rsidP="008222FA">
            <w:pPr>
              <w:rPr>
                <w:rFonts w:ascii="Times" w:hAnsi="Times"/>
                <w:b/>
                <w:bCs/>
                <w:color w:val="000000"/>
              </w:rPr>
            </w:pPr>
          </w:p>
        </w:tc>
        <w:tc>
          <w:tcPr>
            <w:tcW w:w="431" w:type="dxa"/>
          </w:tcPr>
          <w:p w14:paraId="768A9429" w14:textId="67B77AEF" w:rsidR="008222FA" w:rsidRPr="00C90261" w:rsidRDefault="008222FA" w:rsidP="008222FA">
            <w:pPr>
              <w:rPr>
                <w:rFonts w:ascii="Times" w:hAnsi="Times"/>
                <w:b/>
                <w:bCs/>
                <w:color w:val="000000"/>
              </w:rPr>
            </w:pPr>
          </w:p>
        </w:tc>
        <w:tc>
          <w:tcPr>
            <w:tcW w:w="426" w:type="dxa"/>
          </w:tcPr>
          <w:p w14:paraId="3D62E474" w14:textId="77777777" w:rsidR="008222FA" w:rsidRPr="00C90261" w:rsidRDefault="008222FA" w:rsidP="008222FA">
            <w:pPr>
              <w:rPr>
                <w:rFonts w:ascii="Times" w:hAnsi="Times"/>
                <w:b/>
                <w:bCs/>
                <w:color w:val="000000"/>
              </w:rPr>
            </w:pPr>
          </w:p>
        </w:tc>
        <w:tc>
          <w:tcPr>
            <w:tcW w:w="405" w:type="dxa"/>
          </w:tcPr>
          <w:p w14:paraId="4DD15727" w14:textId="5EFBA9E0" w:rsidR="008222FA" w:rsidRPr="00C90261" w:rsidRDefault="00184BE8" w:rsidP="008222FA">
            <w:pPr>
              <w:rPr>
                <w:rFonts w:ascii="Times" w:hAnsi="Times"/>
                <w:b/>
                <w:bCs/>
                <w:color w:val="000000"/>
              </w:rPr>
            </w:pPr>
            <w:r w:rsidRPr="00C90261">
              <w:rPr>
                <w:rFonts w:ascii="Times" w:hAnsi="Times"/>
                <w:b/>
                <w:bCs/>
                <w:color w:val="000000"/>
              </w:rPr>
              <w:t>X</w:t>
            </w:r>
          </w:p>
        </w:tc>
        <w:tc>
          <w:tcPr>
            <w:tcW w:w="405" w:type="dxa"/>
          </w:tcPr>
          <w:p w14:paraId="66B7CBBE" w14:textId="77777777" w:rsidR="008222FA" w:rsidRPr="00C90261" w:rsidRDefault="008222FA" w:rsidP="008222FA">
            <w:pPr>
              <w:rPr>
                <w:rFonts w:ascii="Times" w:hAnsi="Times"/>
                <w:b/>
                <w:bCs/>
                <w:color w:val="000000"/>
              </w:rPr>
            </w:pPr>
          </w:p>
        </w:tc>
      </w:tr>
      <w:tr w:rsidR="008222FA" w:rsidRPr="00AE7B5B" w14:paraId="7883C678" w14:textId="77777777" w:rsidTr="004C1648">
        <w:tc>
          <w:tcPr>
            <w:tcW w:w="6775" w:type="dxa"/>
          </w:tcPr>
          <w:p w14:paraId="79F158C8" w14:textId="04F903D3" w:rsidR="008222FA" w:rsidRPr="000B7AFF" w:rsidRDefault="008222FA" w:rsidP="008222FA">
            <w:pPr>
              <w:rPr>
                <w:sz w:val="22"/>
                <w:szCs w:val="22"/>
              </w:rPr>
            </w:pPr>
            <w:r>
              <w:rPr>
                <w:sz w:val="22"/>
                <w:szCs w:val="22"/>
              </w:rPr>
              <w:t>ELP 6470</w:t>
            </w:r>
            <w:r w:rsidRPr="000B7AFF">
              <w:rPr>
                <w:sz w:val="22"/>
                <w:szCs w:val="22"/>
              </w:rPr>
              <w:t xml:space="preserve">  Group or Individual Intervention in Higher Education</w:t>
            </w:r>
          </w:p>
        </w:tc>
        <w:tc>
          <w:tcPr>
            <w:tcW w:w="477" w:type="dxa"/>
          </w:tcPr>
          <w:p w14:paraId="3AE7EEB0" w14:textId="77777777" w:rsidR="008222FA" w:rsidRPr="00C90261" w:rsidRDefault="008222FA" w:rsidP="008222FA">
            <w:pPr>
              <w:rPr>
                <w:rFonts w:ascii="Times" w:hAnsi="Times"/>
                <w:b/>
                <w:bCs/>
                <w:color w:val="000000"/>
              </w:rPr>
            </w:pPr>
          </w:p>
        </w:tc>
        <w:tc>
          <w:tcPr>
            <w:tcW w:w="431" w:type="dxa"/>
          </w:tcPr>
          <w:p w14:paraId="6EBC9D7E" w14:textId="77777777" w:rsidR="008222FA" w:rsidRPr="00C90261" w:rsidRDefault="008222FA" w:rsidP="008222FA">
            <w:pPr>
              <w:rPr>
                <w:rFonts w:ascii="Times" w:hAnsi="Times"/>
                <w:b/>
                <w:bCs/>
                <w:color w:val="000000"/>
              </w:rPr>
            </w:pPr>
          </w:p>
        </w:tc>
        <w:tc>
          <w:tcPr>
            <w:tcW w:w="431" w:type="dxa"/>
          </w:tcPr>
          <w:p w14:paraId="54F2D685" w14:textId="77777777" w:rsidR="008222FA" w:rsidRPr="00C90261" w:rsidRDefault="008222FA" w:rsidP="008222FA">
            <w:pPr>
              <w:rPr>
                <w:rFonts w:ascii="Times" w:hAnsi="Times"/>
                <w:b/>
                <w:bCs/>
                <w:color w:val="000000"/>
              </w:rPr>
            </w:pPr>
          </w:p>
        </w:tc>
        <w:tc>
          <w:tcPr>
            <w:tcW w:w="426" w:type="dxa"/>
          </w:tcPr>
          <w:p w14:paraId="031C8DF4" w14:textId="77777777" w:rsidR="008222FA" w:rsidRPr="00C90261" w:rsidRDefault="008222FA" w:rsidP="008222FA">
            <w:pPr>
              <w:rPr>
                <w:rFonts w:ascii="Times" w:hAnsi="Times"/>
                <w:b/>
                <w:bCs/>
                <w:color w:val="000000"/>
              </w:rPr>
            </w:pPr>
          </w:p>
        </w:tc>
        <w:tc>
          <w:tcPr>
            <w:tcW w:w="405" w:type="dxa"/>
          </w:tcPr>
          <w:p w14:paraId="797E70C0" w14:textId="77777777" w:rsidR="008222FA" w:rsidRPr="00C90261" w:rsidRDefault="008222FA" w:rsidP="008222FA">
            <w:pPr>
              <w:rPr>
                <w:rFonts w:ascii="Times" w:hAnsi="Times"/>
                <w:b/>
                <w:bCs/>
                <w:color w:val="000000"/>
              </w:rPr>
            </w:pPr>
          </w:p>
        </w:tc>
        <w:tc>
          <w:tcPr>
            <w:tcW w:w="405" w:type="dxa"/>
          </w:tcPr>
          <w:p w14:paraId="02B86EEA" w14:textId="77777777" w:rsidR="008222FA" w:rsidRPr="00C90261" w:rsidRDefault="008222FA" w:rsidP="008222FA">
            <w:pPr>
              <w:rPr>
                <w:rFonts w:ascii="Times" w:hAnsi="Times"/>
                <w:b/>
                <w:bCs/>
                <w:color w:val="000000"/>
              </w:rPr>
            </w:pPr>
          </w:p>
        </w:tc>
      </w:tr>
      <w:tr w:rsidR="008222FA" w:rsidRPr="00AE7B5B" w14:paraId="59FC96A7" w14:textId="74D19A8C" w:rsidTr="004C1648">
        <w:tc>
          <w:tcPr>
            <w:tcW w:w="6775" w:type="dxa"/>
          </w:tcPr>
          <w:p w14:paraId="47D06FEE" w14:textId="7EB4816B" w:rsidR="008222FA" w:rsidRPr="00AE7B5B" w:rsidRDefault="008222FA" w:rsidP="008222FA">
            <w:pPr>
              <w:rPr>
                <w:rFonts w:ascii="Times" w:hAnsi="Times"/>
                <w:bCs/>
                <w:color w:val="000000"/>
              </w:rPr>
            </w:pPr>
            <w:r w:rsidRPr="000B7AFF">
              <w:rPr>
                <w:sz w:val="22"/>
                <w:szCs w:val="22"/>
              </w:rPr>
              <w:t xml:space="preserve">ELP  </w:t>
            </w:r>
            <w:r>
              <w:rPr>
                <w:sz w:val="22"/>
                <w:szCs w:val="22"/>
              </w:rPr>
              <w:t>6720</w:t>
            </w:r>
            <w:r w:rsidRPr="000B7AFF">
              <w:rPr>
                <w:sz w:val="22"/>
                <w:szCs w:val="22"/>
              </w:rPr>
              <w:t xml:space="preserve"> </w:t>
            </w:r>
            <w:r>
              <w:rPr>
                <w:sz w:val="22"/>
                <w:szCs w:val="22"/>
              </w:rPr>
              <w:t>Capstone Seminar</w:t>
            </w:r>
          </w:p>
        </w:tc>
        <w:tc>
          <w:tcPr>
            <w:tcW w:w="477" w:type="dxa"/>
          </w:tcPr>
          <w:p w14:paraId="2262EA69" w14:textId="601456C5" w:rsidR="008222FA" w:rsidRPr="00C90261" w:rsidRDefault="008222FA" w:rsidP="008222FA">
            <w:pPr>
              <w:rPr>
                <w:rFonts w:ascii="Times" w:hAnsi="Times"/>
                <w:b/>
                <w:bCs/>
                <w:color w:val="000000"/>
              </w:rPr>
            </w:pPr>
            <w:r w:rsidRPr="00C90261">
              <w:rPr>
                <w:rFonts w:ascii="Times" w:hAnsi="Times"/>
                <w:b/>
                <w:bCs/>
                <w:color w:val="000000"/>
              </w:rPr>
              <w:t>X</w:t>
            </w:r>
          </w:p>
        </w:tc>
        <w:tc>
          <w:tcPr>
            <w:tcW w:w="431" w:type="dxa"/>
          </w:tcPr>
          <w:p w14:paraId="47C775AB" w14:textId="0751A859" w:rsidR="008222FA" w:rsidRPr="00C90261" w:rsidRDefault="008222FA" w:rsidP="008222FA">
            <w:pPr>
              <w:rPr>
                <w:rFonts w:ascii="Times" w:hAnsi="Times"/>
                <w:b/>
                <w:bCs/>
                <w:color w:val="000000"/>
              </w:rPr>
            </w:pPr>
            <w:r w:rsidRPr="00C90261">
              <w:rPr>
                <w:rFonts w:ascii="Times" w:hAnsi="Times"/>
                <w:b/>
                <w:bCs/>
                <w:color w:val="000000"/>
              </w:rPr>
              <w:t>X</w:t>
            </w:r>
          </w:p>
        </w:tc>
        <w:tc>
          <w:tcPr>
            <w:tcW w:w="431" w:type="dxa"/>
          </w:tcPr>
          <w:p w14:paraId="49F9EB73" w14:textId="62B41D92" w:rsidR="008222FA" w:rsidRPr="00C90261" w:rsidRDefault="008222FA" w:rsidP="008222FA">
            <w:pPr>
              <w:rPr>
                <w:rFonts w:ascii="Times" w:hAnsi="Times"/>
                <w:b/>
                <w:bCs/>
                <w:color w:val="000000"/>
              </w:rPr>
            </w:pPr>
            <w:r w:rsidRPr="00C90261">
              <w:rPr>
                <w:rFonts w:ascii="Times" w:hAnsi="Times"/>
                <w:b/>
                <w:bCs/>
                <w:color w:val="000000"/>
              </w:rPr>
              <w:t>X</w:t>
            </w:r>
          </w:p>
        </w:tc>
        <w:tc>
          <w:tcPr>
            <w:tcW w:w="426" w:type="dxa"/>
          </w:tcPr>
          <w:p w14:paraId="13CA7BD0" w14:textId="32DF4F91" w:rsidR="008222FA" w:rsidRPr="00C90261" w:rsidRDefault="008222FA" w:rsidP="008222FA">
            <w:pPr>
              <w:rPr>
                <w:rFonts w:ascii="Times" w:hAnsi="Times"/>
                <w:b/>
                <w:bCs/>
                <w:color w:val="000000"/>
              </w:rPr>
            </w:pPr>
            <w:r w:rsidRPr="00C90261">
              <w:rPr>
                <w:rFonts w:ascii="Times" w:hAnsi="Times"/>
                <w:b/>
                <w:bCs/>
                <w:color w:val="000000"/>
              </w:rPr>
              <w:t>X</w:t>
            </w:r>
          </w:p>
        </w:tc>
        <w:tc>
          <w:tcPr>
            <w:tcW w:w="405" w:type="dxa"/>
          </w:tcPr>
          <w:p w14:paraId="6B464388" w14:textId="3BFC4C3C" w:rsidR="008222FA" w:rsidRPr="00C90261" w:rsidRDefault="008222FA" w:rsidP="008222FA">
            <w:pPr>
              <w:rPr>
                <w:rFonts w:ascii="Times" w:hAnsi="Times"/>
                <w:b/>
                <w:bCs/>
                <w:color w:val="000000"/>
              </w:rPr>
            </w:pPr>
            <w:r w:rsidRPr="00C90261">
              <w:rPr>
                <w:rFonts w:ascii="Times" w:hAnsi="Times"/>
                <w:b/>
                <w:bCs/>
                <w:color w:val="000000"/>
              </w:rPr>
              <w:t>X</w:t>
            </w:r>
          </w:p>
        </w:tc>
        <w:tc>
          <w:tcPr>
            <w:tcW w:w="405" w:type="dxa"/>
          </w:tcPr>
          <w:p w14:paraId="2822DE61" w14:textId="59057C7A" w:rsidR="008222FA" w:rsidRPr="00C90261" w:rsidRDefault="008222FA" w:rsidP="008222FA">
            <w:pPr>
              <w:rPr>
                <w:rFonts w:ascii="Times" w:hAnsi="Times"/>
                <w:b/>
                <w:bCs/>
                <w:color w:val="000000"/>
              </w:rPr>
            </w:pPr>
            <w:r w:rsidRPr="00C90261">
              <w:rPr>
                <w:rFonts w:ascii="Times" w:hAnsi="Times"/>
                <w:b/>
                <w:bCs/>
                <w:color w:val="000000"/>
              </w:rPr>
              <w:t>X</w:t>
            </w:r>
          </w:p>
        </w:tc>
      </w:tr>
      <w:tr w:rsidR="008222FA" w:rsidRPr="00AE7B5B" w14:paraId="40B86C39" w14:textId="5CB9E9E8" w:rsidTr="004C1648">
        <w:tc>
          <w:tcPr>
            <w:tcW w:w="6775" w:type="dxa"/>
          </w:tcPr>
          <w:p w14:paraId="54BD14C4" w14:textId="6DD5DC8E" w:rsidR="008222FA" w:rsidRPr="00AE7B5B" w:rsidRDefault="008222FA" w:rsidP="008222FA">
            <w:pPr>
              <w:rPr>
                <w:rFonts w:ascii="Times" w:hAnsi="Times"/>
                <w:bCs/>
                <w:color w:val="000000"/>
              </w:rPr>
            </w:pPr>
            <w:r>
              <w:rPr>
                <w:sz w:val="22"/>
                <w:szCs w:val="22"/>
              </w:rPr>
              <w:t>ELP Elective in one of two Spring Terms</w:t>
            </w:r>
          </w:p>
        </w:tc>
        <w:tc>
          <w:tcPr>
            <w:tcW w:w="477" w:type="dxa"/>
          </w:tcPr>
          <w:p w14:paraId="74D27F96" w14:textId="77777777" w:rsidR="008222FA" w:rsidRPr="00AE7B5B" w:rsidRDefault="008222FA" w:rsidP="008222FA">
            <w:pPr>
              <w:rPr>
                <w:rFonts w:ascii="Times" w:hAnsi="Times"/>
                <w:b/>
                <w:bCs/>
                <w:color w:val="000000"/>
              </w:rPr>
            </w:pPr>
          </w:p>
        </w:tc>
        <w:tc>
          <w:tcPr>
            <w:tcW w:w="431" w:type="dxa"/>
          </w:tcPr>
          <w:p w14:paraId="4A759C45" w14:textId="77777777" w:rsidR="008222FA" w:rsidRPr="00AE7B5B" w:rsidRDefault="008222FA" w:rsidP="008222FA">
            <w:pPr>
              <w:rPr>
                <w:rFonts w:ascii="Times" w:hAnsi="Times"/>
                <w:b/>
                <w:bCs/>
                <w:color w:val="000000"/>
              </w:rPr>
            </w:pPr>
          </w:p>
        </w:tc>
        <w:tc>
          <w:tcPr>
            <w:tcW w:w="431" w:type="dxa"/>
          </w:tcPr>
          <w:p w14:paraId="1CF8E9CC" w14:textId="77777777" w:rsidR="008222FA" w:rsidRPr="00AE7B5B" w:rsidRDefault="008222FA" w:rsidP="008222FA">
            <w:pPr>
              <w:rPr>
                <w:rFonts w:ascii="Times" w:hAnsi="Times"/>
                <w:b/>
                <w:bCs/>
                <w:color w:val="000000"/>
              </w:rPr>
            </w:pPr>
          </w:p>
        </w:tc>
        <w:tc>
          <w:tcPr>
            <w:tcW w:w="426" w:type="dxa"/>
          </w:tcPr>
          <w:p w14:paraId="142DEBB6" w14:textId="23DCA1A2" w:rsidR="008222FA" w:rsidRPr="00AE7B5B" w:rsidRDefault="008222FA" w:rsidP="008222FA">
            <w:pPr>
              <w:rPr>
                <w:rFonts w:ascii="Times" w:hAnsi="Times"/>
                <w:bCs/>
                <w:color w:val="000000"/>
              </w:rPr>
            </w:pPr>
          </w:p>
        </w:tc>
        <w:tc>
          <w:tcPr>
            <w:tcW w:w="405" w:type="dxa"/>
          </w:tcPr>
          <w:p w14:paraId="7E216EE3" w14:textId="77777777" w:rsidR="008222FA" w:rsidRPr="00AE7B5B" w:rsidRDefault="008222FA" w:rsidP="008222FA">
            <w:pPr>
              <w:rPr>
                <w:rFonts w:ascii="Times" w:hAnsi="Times"/>
                <w:bCs/>
                <w:color w:val="000000"/>
              </w:rPr>
            </w:pPr>
          </w:p>
        </w:tc>
        <w:tc>
          <w:tcPr>
            <w:tcW w:w="405" w:type="dxa"/>
          </w:tcPr>
          <w:p w14:paraId="634F4BBC" w14:textId="77777777" w:rsidR="008222FA" w:rsidRPr="00AE7B5B" w:rsidRDefault="008222FA" w:rsidP="008222FA">
            <w:pPr>
              <w:rPr>
                <w:rFonts w:ascii="Times" w:hAnsi="Times"/>
                <w:bCs/>
                <w:color w:val="000000"/>
              </w:rPr>
            </w:pPr>
          </w:p>
        </w:tc>
      </w:tr>
    </w:tbl>
    <w:p w14:paraId="067ABD07" w14:textId="77777777" w:rsidR="00C90261" w:rsidRPr="00C90261" w:rsidRDefault="00C90261" w:rsidP="00C90261">
      <w:pPr>
        <w:pStyle w:val="ListParagraph"/>
        <w:shd w:val="clear" w:color="auto" w:fill="FFFFFF"/>
        <w:ind w:left="360"/>
        <w:rPr>
          <w:rFonts w:ascii="Times" w:hAnsi="Times" w:cs="Calibri"/>
          <w:i/>
          <w:iCs/>
        </w:rPr>
      </w:pPr>
    </w:p>
    <w:p w14:paraId="5FFC6996" w14:textId="5E01CF4E" w:rsidR="002606A9" w:rsidRPr="009C4945" w:rsidRDefault="00320FA5" w:rsidP="00874C09">
      <w:pPr>
        <w:pStyle w:val="ListParagraph"/>
        <w:numPr>
          <w:ilvl w:val="0"/>
          <w:numId w:val="8"/>
        </w:numPr>
        <w:shd w:val="clear" w:color="auto" w:fill="FFFFFF"/>
        <w:ind w:left="360" w:hanging="360"/>
        <w:rPr>
          <w:rFonts w:ascii="Times" w:hAnsi="Times" w:cs="Calibri"/>
          <w:i/>
          <w:iCs/>
        </w:rPr>
      </w:pPr>
      <w:r w:rsidRPr="009C4945">
        <w:rPr>
          <w:rFonts w:ascii="Times" w:hAnsi="Times"/>
          <w:b/>
          <w:bCs/>
          <w:color w:val="000000"/>
        </w:rPr>
        <w:t>Collect</w:t>
      </w:r>
      <w:r w:rsidR="004A175D" w:rsidRPr="009C4945">
        <w:rPr>
          <w:rFonts w:ascii="Times" w:hAnsi="Times"/>
          <w:b/>
          <w:bCs/>
          <w:color w:val="000000"/>
        </w:rPr>
        <w:t>ion of Evaluation</w:t>
      </w:r>
      <w:r w:rsidRPr="009C4945">
        <w:rPr>
          <w:rFonts w:ascii="Times" w:hAnsi="Times"/>
          <w:b/>
          <w:bCs/>
          <w:color w:val="000000"/>
        </w:rPr>
        <w:t xml:space="preserve"> Evidence</w:t>
      </w:r>
      <w:r w:rsidR="004A175D" w:rsidRPr="009C4945">
        <w:rPr>
          <w:rFonts w:ascii="Times" w:hAnsi="Times"/>
          <w:b/>
          <w:bCs/>
          <w:color w:val="000000"/>
        </w:rPr>
        <w:t xml:space="preserve"> </w:t>
      </w:r>
    </w:p>
    <w:p w14:paraId="42FEF741" w14:textId="27E58927" w:rsidR="001E57F0" w:rsidRDefault="001E57F0" w:rsidP="009C4945">
      <w:pPr>
        <w:pStyle w:val="NormalWeb"/>
        <w:spacing w:before="0" w:beforeAutospacing="0" w:after="0" w:afterAutospacing="0"/>
        <w:ind w:left="720"/>
      </w:pPr>
      <w:r w:rsidRPr="001E57F0">
        <w:t xml:space="preserve">The Department maintains records on student performance </w:t>
      </w:r>
      <w:r w:rsidR="00C90261">
        <w:t xml:space="preserve">through </w:t>
      </w:r>
      <w:r w:rsidR="009C4945">
        <w:t>coursework progress and grades, as well as completion of</w:t>
      </w:r>
      <w:r w:rsidR="00C90261">
        <w:t xml:space="preserve"> a </w:t>
      </w:r>
      <w:r w:rsidR="00184BE8">
        <w:t>written capstone</w:t>
      </w:r>
      <w:r w:rsidR="009C4945">
        <w:t xml:space="preserve">. </w:t>
      </w:r>
      <w:r w:rsidR="005E0BEF">
        <w:t xml:space="preserve">We will identify the number of students who have successfully completed these practices in the past 5 years. </w:t>
      </w:r>
      <w:r w:rsidR="009C4945">
        <w:t xml:space="preserve">We will use these data to assess the program outcomes outlined here. </w:t>
      </w:r>
    </w:p>
    <w:p w14:paraId="1C05C503" w14:textId="77777777" w:rsidR="001942C7" w:rsidRPr="002606A9" w:rsidRDefault="001942C7" w:rsidP="002606A9">
      <w:pPr>
        <w:shd w:val="clear" w:color="auto" w:fill="FFFFFF"/>
        <w:rPr>
          <w:rFonts w:ascii="Times" w:hAnsi="Times"/>
          <w:color w:val="000000"/>
          <w:lang w:val="en"/>
        </w:rPr>
      </w:pPr>
    </w:p>
    <w:p w14:paraId="539CE132" w14:textId="462BA42F" w:rsidR="005E1B16" w:rsidRDefault="005E1B16" w:rsidP="002606A9">
      <w:pPr>
        <w:pStyle w:val="ListParagraph"/>
        <w:numPr>
          <w:ilvl w:val="0"/>
          <w:numId w:val="8"/>
        </w:numPr>
        <w:shd w:val="clear" w:color="auto" w:fill="FFFFFF"/>
        <w:ind w:left="360" w:hanging="360"/>
        <w:rPr>
          <w:rFonts w:ascii="Times" w:hAnsi="Times"/>
          <w:b/>
          <w:bCs/>
          <w:color w:val="000000"/>
        </w:rPr>
      </w:pPr>
      <w:r w:rsidRPr="002606A9">
        <w:rPr>
          <w:rFonts w:ascii="Times" w:hAnsi="Times"/>
          <w:b/>
          <w:bCs/>
          <w:color w:val="000000"/>
        </w:rPr>
        <w:t>Anal</w:t>
      </w:r>
      <w:r w:rsidR="004234BB" w:rsidRPr="002606A9">
        <w:rPr>
          <w:rFonts w:ascii="Times" w:hAnsi="Times"/>
          <w:b/>
          <w:bCs/>
          <w:color w:val="000000"/>
        </w:rPr>
        <w:t>ysis of</w:t>
      </w:r>
      <w:r w:rsidRPr="002606A9">
        <w:rPr>
          <w:rFonts w:ascii="Times" w:hAnsi="Times"/>
          <w:b/>
          <w:bCs/>
          <w:color w:val="000000"/>
        </w:rPr>
        <w:t xml:space="preserve"> Evidence</w:t>
      </w:r>
      <w:r w:rsidR="004234BB" w:rsidRPr="002606A9">
        <w:rPr>
          <w:rFonts w:ascii="Times" w:hAnsi="Times"/>
          <w:b/>
          <w:bCs/>
          <w:color w:val="000000"/>
        </w:rPr>
        <w:t xml:space="preserve"> and Future </w:t>
      </w:r>
      <w:r w:rsidR="0051639F" w:rsidRPr="002606A9">
        <w:rPr>
          <w:rFonts w:ascii="Times" w:hAnsi="Times"/>
          <w:b/>
          <w:bCs/>
          <w:color w:val="000000"/>
        </w:rPr>
        <w:t>Assessment Directions</w:t>
      </w:r>
    </w:p>
    <w:p w14:paraId="4F83E15D" w14:textId="080A2D97" w:rsidR="00E153EF" w:rsidRPr="00E153EF" w:rsidRDefault="009C4945" w:rsidP="009C4945">
      <w:pPr>
        <w:shd w:val="clear" w:color="auto" w:fill="FFFFFF"/>
        <w:ind w:left="720"/>
        <w:rPr>
          <w:rFonts w:ascii="Times" w:hAnsi="Times"/>
          <w:color w:val="000000"/>
        </w:rPr>
      </w:pPr>
      <w:r>
        <w:rPr>
          <w:rFonts w:ascii="Times" w:hAnsi="Times"/>
          <w:color w:val="000000"/>
        </w:rPr>
        <w:t>A</w:t>
      </w:r>
      <w:r w:rsidR="00E153EF">
        <w:rPr>
          <w:rFonts w:ascii="Times" w:hAnsi="Times"/>
          <w:color w:val="000000"/>
        </w:rPr>
        <w:t>fter data collection in the spring 2021</w:t>
      </w:r>
      <w:r>
        <w:rPr>
          <w:rFonts w:ascii="Times" w:hAnsi="Times"/>
          <w:color w:val="000000"/>
        </w:rPr>
        <w:t>,</w:t>
      </w:r>
      <w:r w:rsidR="00E153EF">
        <w:rPr>
          <w:rFonts w:ascii="Times" w:hAnsi="Times"/>
          <w:color w:val="000000"/>
        </w:rPr>
        <w:t xml:space="preserve"> data will be reviewed in the summer and plans made for adjustments in Fall 2021 and a plan for assessment for the </w:t>
      </w:r>
      <w:r w:rsidR="00184BE8">
        <w:rPr>
          <w:rFonts w:ascii="Times" w:hAnsi="Times"/>
          <w:color w:val="000000"/>
        </w:rPr>
        <w:t>2021-2022 year will be updated</w:t>
      </w:r>
      <w:r w:rsidR="00E153EF">
        <w:rPr>
          <w:rFonts w:ascii="Times" w:hAnsi="Times"/>
          <w:color w:val="000000"/>
        </w:rPr>
        <w:t>.</w:t>
      </w:r>
    </w:p>
    <w:p w14:paraId="3A394940" w14:textId="77777777" w:rsidR="00FA08BE" w:rsidRDefault="00FA08BE" w:rsidP="002606A9">
      <w:pPr>
        <w:shd w:val="clear" w:color="auto" w:fill="FFFFFF"/>
        <w:rPr>
          <w:rFonts w:ascii="Times" w:hAnsi="Times" w:cs="Calibri"/>
          <w:i/>
          <w:iCs/>
          <w:highlight w:val="yellow"/>
        </w:rPr>
      </w:pPr>
    </w:p>
    <w:p w14:paraId="18A3CF7A" w14:textId="48848343" w:rsidR="00E153EF" w:rsidRPr="0051639F" w:rsidRDefault="00E153EF" w:rsidP="00E153EF">
      <w:pPr>
        <w:pStyle w:val="ListParagraph"/>
        <w:numPr>
          <w:ilvl w:val="0"/>
          <w:numId w:val="8"/>
        </w:numPr>
        <w:shd w:val="clear" w:color="auto" w:fill="FFFFFF"/>
        <w:ind w:left="360" w:hanging="360"/>
        <w:rPr>
          <w:rFonts w:ascii="Times" w:hAnsi="Times"/>
          <w:b/>
          <w:bCs/>
          <w:color w:val="000000"/>
        </w:rPr>
      </w:pPr>
      <w:r w:rsidRPr="0051639F">
        <w:rPr>
          <w:rFonts w:ascii="Times" w:hAnsi="Times"/>
          <w:b/>
          <w:bCs/>
          <w:color w:val="000000"/>
        </w:rPr>
        <w:t xml:space="preserve">Assessment of Learning Outcomes </w:t>
      </w:r>
      <w:r>
        <w:rPr>
          <w:rFonts w:ascii="Times" w:hAnsi="Times"/>
          <w:b/>
          <w:bCs/>
          <w:color w:val="000000"/>
        </w:rPr>
        <w:t xml:space="preserve">Responsibilities </w:t>
      </w:r>
    </w:p>
    <w:p w14:paraId="5F5B39CF" w14:textId="1AF16D1B" w:rsidR="00E153EF" w:rsidRPr="009C4945" w:rsidRDefault="00E153EF" w:rsidP="00E153EF">
      <w:pPr>
        <w:pStyle w:val="ListParagraph"/>
        <w:numPr>
          <w:ilvl w:val="0"/>
          <w:numId w:val="6"/>
        </w:numPr>
        <w:shd w:val="clear" w:color="auto" w:fill="FFFFFF"/>
        <w:rPr>
          <w:rFonts w:ascii="Times" w:hAnsi="Times"/>
          <w:i/>
          <w:iCs/>
          <w:color w:val="000000"/>
          <w:lang w:val="en"/>
        </w:rPr>
      </w:pPr>
      <w:r w:rsidRPr="00580E5C">
        <w:rPr>
          <w:rFonts w:ascii="Times" w:hAnsi="Times"/>
          <w:color w:val="000000"/>
          <w:lang w:val="en"/>
        </w:rPr>
        <w:t xml:space="preserve">Who writes your assessment report? </w:t>
      </w:r>
    </w:p>
    <w:p w14:paraId="3AF3682B" w14:textId="3161226F" w:rsidR="009C4945" w:rsidRPr="009C4945" w:rsidRDefault="009C4945" w:rsidP="009C4945">
      <w:pPr>
        <w:shd w:val="clear" w:color="auto" w:fill="FFFFFF"/>
        <w:ind w:left="720"/>
        <w:rPr>
          <w:rFonts w:ascii="Times" w:hAnsi="Times"/>
          <w:iCs/>
          <w:color w:val="000000"/>
          <w:lang w:val="en"/>
        </w:rPr>
      </w:pPr>
      <w:r>
        <w:rPr>
          <w:rFonts w:ascii="Times" w:hAnsi="Times"/>
          <w:iCs/>
          <w:color w:val="000000"/>
          <w:lang w:val="en"/>
        </w:rPr>
        <w:t xml:space="preserve">Faculty in the department contribute to various aspects of the report.  </w:t>
      </w:r>
    </w:p>
    <w:p w14:paraId="49C5A6C5" w14:textId="7672D7F5" w:rsidR="00E153EF" w:rsidRPr="00580E5C" w:rsidRDefault="00E153EF" w:rsidP="00E153EF">
      <w:pPr>
        <w:shd w:val="clear" w:color="auto" w:fill="FFFFFF"/>
        <w:rPr>
          <w:rFonts w:ascii="Times" w:hAnsi="Times"/>
          <w:i/>
          <w:iCs/>
          <w:color w:val="000000"/>
          <w:lang w:val="en"/>
        </w:rPr>
      </w:pPr>
    </w:p>
    <w:p w14:paraId="100BA361" w14:textId="77777777" w:rsidR="009C4945" w:rsidRPr="009C4945" w:rsidRDefault="00E153EF" w:rsidP="00E153EF">
      <w:pPr>
        <w:pStyle w:val="ListParagraph"/>
        <w:numPr>
          <w:ilvl w:val="0"/>
          <w:numId w:val="6"/>
        </w:numPr>
        <w:shd w:val="clear" w:color="auto" w:fill="FFFFFF"/>
        <w:rPr>
          <w:rFonts w:ascii="Times" w:hAnsi="Times"/>
          <w:i/>
          <w:iCs/>
          <w:color w:val="000000"/>
          <w:lang w:val="en"/>
        </w:rPr>
      </w:pPr>
      <w:r w:rsidRPr="00580E5C">
        <w:rPr>
          <w:rFonts w:ascii="Times" w:hAnsi="Times"/>
          <w:color w:val="000000"/>
          <w:lang w:val="en"/>
        </w:rPr>
        <w:t xml:space="preserve">Who acts on the assessment report? </w:t>
      </w:r>
    </w:p>
    <w:p w14:paraId="1181758E" w14:textId="77777777" w:rsidR="00F70E67" w:rsidRDefault="009C4945" w:rsidP="00B41D56">
      <w:pPr>
        <w:shd w:val="clear" w:color="auto" w:fill="FFFFFF"/>
        <w:ind w:left="720"/>
        <w:rPr>
          <w:rFonts w:ascii="Times" w:hAnsi="Times"/>
          <w:b/>
          <w:bCs/>
          <w:color w:val="000000"/>
        </w:rPr>
      </w:pPr>
      <w:r w:rsidRPr="009C4945">
        <w:rPr>
          <w:rFonts w:ascii="Times" w:hAnsi="Times"/>
          <w:color w:val="000000"/>
          <w:lang w:val="en"/>
        </w:rPr>
        <w:t xml:space="preserve">Faculty in the </w:t>
      </w:r>
      <w:r>
        <w:rPr>
          <w:rFonts w:ascii="Times" w:hAnsi="Times"/>
          <w:color w:val="000000"/>
          <w:lang w:val="en"/>
        </w:rPr>
        <w:t>department will review the assessment report and make appropriate adjustments</w:t>
      </w:r>
      <w:r w:rsidR="00184BE8">
        <w:rPr>
          <w:rFonts w:ascii="Times" w:hAnsi="Times"/>
          <w:color w:val="000000"/>
          <w:lang w:val="en"/>
        </w:rPr>
        <w:t xml:space="preserve"> to curriculum</w:t>
      </w:r>
      <w:r>
        <w:rPr>
          <w:rFonts w:ascii="Times" w:hAnsi="Times"/>
          <w:color w:val="000000"/>
          <w:lang w:val="en"/>
        </w:rPr>
        <w:t xml:space="preserve">. </w:t>
      </w:r>
      <w:r w:rsidR="00E153EF" w:rsidRPr="009C4945">
        <w:rPr>
          <w:rFonts w:ascii="Times" w:hAnsi="Times"/>
          <w:color w:val="000000"/>
          <w:lang w:val="en"/>
        </w:rPr>
        <w:br/>
      </w:r>
    </w:p>
    <w:p w14:paraId="05D7C1D5" w14:textId="77777777" w:rsidR="004C2216" w:rsidRDefault="004C2216">
      <w:pPr>
        <w:rPr>
          <w:rFonts w:ascii="Times" w:hAnsi="Times"/>
          <w:b/>
          <w:bCs/>
          <w:color w:val="000000"/>
        </w:rPr>
      </w:pPr>
      <w:r>
        <w:rPr>
          <w:rFonts w:ascii="Times" w:hAnsi="Times"/>
          <w:b/>
          <w:bCs/>
          <w:color w:val="000000"/>
        </w:rPr>
        <w:br w:type="page"/>
      </w:r>
    </w:p>
    <w:p w14:paraId="5136F8F9" w14:textId="01C88D0C" w:rsidR="004C2216" w:rsidRPr="004C2216" w:rsidRDefault="00B41D56" w:rsidP="004C2216">
      <w:pPr>
        <w:shd w:val="clear" w:color="auto" w:fill="FFFFFF"/>
        <w:rPr>
          <w:color w:val="000000"/>
          <w:lang w:val="en"/>
        </w:rPr>
      </w:pPr>
      <w:r>
        <w:rPr>
          <w:rFonts w:ascii="Times" w:hAnsi="Times"/>
          <w:b/>
          <w:bCs/>
          <w:color w:val="000000"/>
        </w:rPr>
        <w:lastRenderedPageBreak/>
        <w:t>__________________________________________________</w:t>
      </w:r>
    </w:p>
    <w:p w14:paraId="44FA3BED" w14:textId="2BD0AA6D" w:rsidR="004C2216" w:rsidRPr="00C41582" w:rsidRDefault="004C2216" w:rsidP="004C2216">
      <w:pPr>
        <w:pStyle w:val="ListParagraph"/>
        <w:shd w:val="clear" w:color="auto" w:fill="FFFFFF"/>
        <w:ind w:left="0"/>
        <w:rPr>
          <w:b/>
          <w:bCs/>
          <w:color w:val="000000"/>
          <w:lang w:val="en"/>
        </w:rPr>
      </w:pPr>
      <w:r w:rsidRPr="004C2216">
        <w:rPr>
          <w:b/>
          <w:bCs/>
          <w:color w:val="2E74B5" w:themeColor="accent5" w:themeShade="BF"/>
        </w:rPr>
        <w:t xml:space="preserve">Program Name: </w:t>
      </w:r>
      <w:r w:rsidRPr="004C2216">
        <w:rPr>
          <w:b/>
          <w:bCs/>
          <w:color w:val="2E74B5" w:themeColor="accent5" w:themeShade="BF"/>
        </w:rPr>
        <w:t>K12 – Teacher Leadership and School Leadership</w:t>
      </w:r>
    </w:p>
    <w:p w14:paraId="4ED9DA46" w14:textId="2C8EEA8A" w:rsidR="004C2216" w:rsidRPr="004C2216" w:rsidRDefault="004C2216" w:rsidP="004C2216">
      <w:pPr>
        <w:pStyle w:val="ListParagraph"/>
        <w:numPr>
          <w:ilvl w:val="0"/>
          <w:numId w:val="32"/>
        </w:numPr>
        <w:shd w:val="clear" w:color="auto" w:fill="FFFFFF"/>
        <w:rPr>
          <w:rFonts w:ascii="Times" w:hAnsi="Times"/>
          <w:b/>
          <w:bCs/>
          <w:color w:val="000000"/>
          <w:lang w:val="en"/>
        </w:rPr>
      </w:pPr>
      <w:r>
        <w:rPr>
          <w:rFonts w:ascii="Times" w:hAnsi="Times"/>
          <w:b/>
          <w:bCs/>
          <w:color w:val="000000"/>
          <w:lang w:val="en"/>
        </w:rPr>
        <w:t>Program Overview</w:t>
      </w:r>
    </w:p>
    <w:p w14:paraId="7D698060" w14:textId="132EB131" w:rsidR="004C2216" w:rsidRPr="004C2216" w:rsidRDefault="004C2216" w:rsidP="004C2216">
      <w:pPr>
        <w:widowControl w:val="0"/>
      </w:pPr>
      <w:r w:rsidRPr="00B1389D">
        <w:t>The M.Ed.in Educational Leadership and Policy (K12) has two areas of focus – Teacher Leadership or School Leadership. These MEd programs are a four-semester degree for</w:t>
      </w:r>
      <w:r>
        <w:t xml:space="preserve"> </w:t>
      </w:r>
      <w:r w:rsidRPr="00B1389D">
        <w:t xml:space="preserve">K12 educators.  The programs are designed to provide educators with the knowledge and skills essential for effective teacher leadership or school leadership in K12 schools. As a professional practice program, course work and field experiences develop both conceptual understandings </w:t>
      </w:r>
      <w:r w:rsidRPr="00B1389D">
        <w:rPr>
          <w:i/>
          <w:iCs/>
        </w:rPr>
        <w:t>and</w:t>
      </w:r>
      <w:r w:rsidRPr="00B1389D">
        <w:t xml:space="preserve"> practical skills that lead to the development of excellent and effective teacher leaders and school leaders.</w:t>
      </w:r>
    </w:p>
    <w:p w14:paraId="536EEE51" w14:textId="77777777" w:rsidR="004C2216" w:rsidRDefault="004C2216" w:rsidP="004C2216">
      <w:pPr>
        <w:pStyle w:val="NormalWeb"/>
        <w:shd w:val="clear" w:color="auto" w:fill="FFFFFF"/>
        <w:spacing w:before="0" w:beforeAutospacing="0" w:after="0" w:afterAutospacing="0"/>
        <w:rPr>
          <w:color w:val="000000"/>
        </w:rPr>
      </w:pPr>
    </w:p>
    <w:p w14:paraId="22BB870D" w14:textId="18977DA6" w:rsidR="004C2216" w:rsidRPr="004C2216" w:rsidRDefault="004C2216" w:rsidP="004C2216">
      <w:pPr>
        <w:pStyle w:val="ListParagraph"/>
        <w:numPr>
          <w:ilvl w:val="0"/>
          <w:numId w:val="32"/>
        </w:numPr>
        <w:shd w:val="clear" w:color="auto" w:fill="FFFFFF"/>
        <w:ind w:left="360" w:hanging="360"/>
        <w:rPr>
          <w:b/>
          <w:bCs/>
          <w:color w:val="000000"/>
          <w:lang w:val="en"/>
        </w:rPr>
      </w:pPr>
      <w:r w:rsidRPr="00C41582">
        <w:rPr>
          <w:b/>
          <w:bCs/>
          <w:color w:val="000000"/>
          <w:lang w:val="en"/>
        </w:rPr>
        <w:t>Program</w:t>
      </w:r>
      <w:r w:rsidRPr="00C41582">
        <w:rPr>
          <w:b/>
          <w:bCs/>
          <w:color w:val="000000"/>
        </w:rPr>
        <w:t xml:space="preserve"> Learning Outcomes</w:t>
      </w:r>
    </w:p>
    <w:p w14:paraId="0F38B34D" w14:textId="77777777" w:rsidR="004C2216" w:rsidRPr="00C41582" w:rsidRDefault="004C2216" w:rsidP="004C2216">
      <w:pPr>
        <w:pStyle w:val="ListParagraph"/>
        <w:shd w:val="clear" w:color="auto" w:fill="FFFFFF"/>
        <w:ind w:left="360"/>
        <w:rPr>
          <w:b/>
          <w:bCs/>
          <w:color w:val="000000"/>
          <w:lang w:val="en"/>
        </w:rPr>
      </w:pPr>
      <w:r>
        <w:rPr>
          <w:b/>
          <w:bCs/>
          <w:color w:val="000000"/>
        </w:rPr>
        <w:t>K12 – Teacher Leadership and School Leadership</w:t>
      </w:r>
    </w:p>
    <w:p w14:paraId="0D433F95" w14:textId="77777777" w:rsidR="004C2216" w:rsidRPr="00C41582" w:rsidRDefault="004C2216" w:rsidP="004C2216">
      <w:pPr>
        <w:numPr>
          <w:ilvl w:val="0"/>
          <w:numId w:val="30"/>
        </w:numPr>
        <w:rPr>
          <w:color w:val="000000"/>
        </w:rPr>
      </w:pPr>
      <w:r w:rsidRPr="00C41582">
        <w:rPr>
          <w:color w:val="000000"/>
        </w:rPr>
        <w:t>Students learn the knowledge and skills necessary in creating a shared vision supported by school stakeholders.</w:t>
      </w:r>
    </w:p>
    <w:p w14:paraId="67EAE9DA" w14:textId="77777777" w:rsidR="004C2216" w:rsidRPr="00C41582" w:rsidRDefault="004C2216" w:rsidP="004C2216">
      <w:pPr>
        <w:numPr>
          <w:ilvl w:val="0"/>
          <w:numId w:val="30"/>
        </w:numPr>
        <w:rPr>
          <w:color w:val="000000"/>
        </w:rPr>
      </w:pPr>
      <w:r w:rsidRPr="00C41582">
        <w:rPr>
          <w:color w:val="000000"/>
        </w:rPr>
        <w:t>Students learn the knowledge and skills necessary that support a strong school culture reflective of both student achievement and educator professional development.</w:t>
      </w:r>
    </w:p>
    <w:p w14:paraId="3A1A4F46" w14:textId="77777777" w:rsidR="004C2216" w:rsidRPr="00C41582" w:rsidRDefault="004C2216" w:rsidP="004C2216">
      <w:pPr>
        <w:numPr>
          <w:ilvl w:val="0"/>
          <w:numId w:val="30"/>
        </w:numPr>
        <w:rPr>
          <w:color w:val="000000"/>
        </w:rPr>
      </w:pPr>
      <w:r w:rsidRPr="00C41582">
        <w:rPr>
          <w:color w:val="000000"/>
        </w:rPr>
        <w:t>Students learn the knowledge and skills necessary to develop a collaborative school culture with an emphasis on recognizing and responding to the diverse needs of the community.</w:t>
      </w:r>
    </w:p>
    <w:p w14:paraId="1E600CAB" w14:textId="77777777" w:rsidR="004C2216" w:rsidRPr="00C41582" w:rsidRDefault="004C2216" w:rsidP="004C2216">
      <w:pPr>
        <w:numPr>
          <w:ilvl w:val="0"/>
          <w:numId w:val="30"/>
        </w:numPr>
        <w:rPr>
          <w:color w:val="000000"/>
        </w:rPr>
      </w:pPr>
      <w:r w:rsidRPr="00C41582">
        <w:rPr>
          <w:color w:val="000000"/>
        </w:rPr>
        <w:t>Students learn the knowledge and skills necessary to respond to the interrelated systems that impact and affect education</w:t>
      </w:r>
    </w:p>
    <w:p w14:paraId="6A978E0B" w14:textId="06BC1A3B" w:rsidR="004C2216" w:rsidRPr="00C41582" w:rsidRDefault="004C2216" w:rsidP="004C2216">
      <w:pPr>
        <w:shd w:val="clear" w:color="auto" w:fill="FFFFFF"/>
        <w:rPr>
          <w:color w:val="000000"/>
        </w:rPr>
      </w:pPr>
    </w:p>
    <w:p w14:paraId="53312EB6" w14:textId="77777777" w:rsidR="004C2216" w:rsidRPr="004C2216" w:rsidRDefault="004C2216" w:rsidP="004C2216">
      <w:pPr>
        <w:pStyle w:val="ListParagraph"/>
        <w:numPr>
          <w:ilvl w:val="0"/>
          <w:numId w:val="32"/>
        </w:numPr>
        <w:shd w:val="clear" w:color="auto" w:fill="FFFFFF"/>
        <w:ind w:left="360" w:hanging="360"/>
        <w:rPr>
          <w:b/>
          <w:bCs/>
          <w:color w:val="000000"/>
        </w:rPr>
      </w:pPr>
      <w:r w:rsidRPr="00C41582">
        <w:rPr>
          <w:b/>
          <w:bCs/>
          <w:color w:val="000000"/>
        </w:rPr>
        <w:t xml:space="preserve"> </w:t>
      </w:r>
      <w:r w:rsidRPr="004C2216">
        <w:rPr>
          <w:b/>
          <w:bCs/>
          <w:color w:val="000000"/>
        </w:rPr>
        <w:t xml:space="preserve">Alignment Grid or Curriculum Map  </w:t>
      </w:r>
    </w:p>
    <w:p w14:paraId="7FE9190E" w14:textId="77777777" w:rsidR="004C2216" w:rsidRPr="00C41582" w:rsidRDefault="004C2216" w:rsidP="004C2216">
      <w:pPr>
        <w:pStyle w:val="ListParagraph"/>
        <w:shd w:val="clear" w:color="auto" w:fill="FFFFFF"/>
        <w:ind w:left="0"/>
        <w:rPr>
          <w:b/>
          <w:bCs/>
          <w:color w:val="000000"/>
          <w:lang w:val="en"/>
        </w:rPr>
      </w:pPr>
    </w:p>
    <w:tbl>
      <w:tblPr>
        <w:tblStyle w:val="TableGrid"/>
        <w:tblW w:w="0" w:type="auto"/>
        <w:tblLook w:val="04A0" w:firstRow="1" w:lastRow="0" w:firstColumn="1" w:lastColumn="0" w:noHBand="0" w:noVBand="1"/>
      </w:tblPr>
      <w:tblGrid>
        <w:gridCol w:w="6618"/>
        <w:gridCol w:w="683"/>
        <w:gridCol w:w="683"/>
        <w:gridCol w:w="683"/>
        <w:gridCol w:w="683"/>
      </w:tblGrid>
      <w:tr w:rsidR="004C2216" w14:paraId="0199C9FD" w14:textId="77777777" w:rsidTr="00E5433E">
        <w:tc>
          <w:tcPr>
            <w:tcW w:w="6835" w:type="dxa"/>
          </w:tcPr>
          <w:p w14:paraId="2C733D6D" w14:textId="77777777" w:rsidR="004C2216" w:rsidRDefault="004C2216" w:rsidP="00E5433E">
            <w:pPr>
              <w:pStyle w:val="ListParagraph"/>
              <w:shd w:val="clear" w:color="auto" w:fill="FFFFFF"/>
              <w:ind w:left="0"/>
              <w:rPr>
                <w:b/>
                <w:bCs/>
                <w:color w:val="000000"/>
              </w:rPr>
            </w:pPr>
            <w:r>
              <w:rPr>
                <w:b/>
                <w:bCs/>
                <w:color w:val="000000"/>
              </w:rPr>
              <w:t>Program of Study for Teacher Leadership MEd</w:t>
            </w:r>
          </w:p>
        </w:tc>
        <w:tc>
          <w:tcPr>
            <w:tcW w:w="630" w:type="dxa"/>
          </w:tcPr>
          <w:p w14:paraId="5C084481" w14:textId="77777777" w:rsidR="004C2216" w:rsidRDefault="004C2216" w:rsidP="00E5433E">
            <w:pPr>
              <w:rPr>
                <w:b/>
                <w:bCs/>
                <w:color w:val="000000"/>
              </w:rPr>
            </w:pPr>
            <w:r>
              <w:rPr>
                <w:b/>
                <w:bCs/>
                <w:color w:val="000000"/>
              </w:rPr>
              <w:t>LO1</w:t>
            </w:r>
          </w:p>
        </w:tc>
        <w:tc>
          <w:tcPr>
            <w:tcW w:w="630" w:type="dxa"/>
          </w:tcPr>
          <w:p w14:paraId="4438F4C3" w14:textId="77777777" w:rsidR="004C2216" w:rsidRDefault="004C2216" w:rsidP="00E5433E">
            <w:pPr>
              <w:rPr>
                <w:b/>
                <w:bCs/>
                <w:color w:val="000000"/>
              </w:rPr>
            </w:pPr>
            <w:r>
              <w:rPr>
                <w:b/>
                <w:bCs/>
                <w:color w:val="000000"/>
              </w:rPr>
              <w:t>LO2</w:t>
            </w:r>
          </w:p>
        </w:tc>
        <w:tc>
          <w:tcPr>
            <w:tcW w:w="630" w:type="dxa"/>
          </w:tcPr>
          <w:p w14:paraId="5812A5E5" w14:textId="77777777" w:rsidR="004C2216" w:rsidRDefault="004C2216" w:rsidP="00E5433E">
            <w:pPr>
              <w:rPr>
                <w:b/>
                <w:bCs/>
                <w:color w:val="000000"/>
              </w:rPr>
            </w:pPr>
            <w:r>
              <w:rPr>
                <w:b/>
                <w:bCs/>
                <w:color w:val="000000"/>
              </w:rPr>
              <w:t>LO3</w:t>
            </w:r>
          </w:p>
        </w:tc>
        <w:tc>
          <w:tcPr>
            <w:tcW w:w="625" w:type="dxa"/>
          </w:tcPr>
          <w:p w14:paraId="5E731FDA" w14:textId="77777777" w:rsidR="004C2216" w:rsidRDefault="004C2216" w:rsidP="00E5433E">
            <w:pPr>
              <w:rPr>
                <w:b/>
                <w:bCs/>
                <w:color w:val="000000"/>
              </w:rPr>
            </w:pPr>
            <w:r>
              <w:rPr>
                <w:b/>
                <w:bCs/>
                <w:color w:val="000000"/>
              </w:rPr>
              <w:t>LO4</w:t>
            </w:r>
          </w:p>
        </w:tc>
      </w:tr>
      <w:tr w:rsidR="004C2216" w14:paraId="53AAB858" w14:textId="77777777" w:rsidTr="00E5433E">
        <w:tc>
          <w:tcPr>
            <w:tcW w:w="6835" w:type="dxa"/>
          </w:tcPr>
          <w:p w14:paraId="03E68F95" w14:textId="77777777" w:rsidR="004C2216" w:rsidRPr="00B1389D" w:rsidRDefault="004C2216" w:rsidP="00E5433E">
            <w:pPr>
              <w:pStyle w:val="ListParagraph"/>
              <w:shd w:val="clear" w:color="auto" w:fill="FFFFFF"/>
              <w:ind w:left="0"/>
              <w:rPr>
                <w:bCs/>
                <w:color w:val="000000"/>
              </w:rPr>
            </w:pPr>
            <w:r w:rsidRPr="00B1389D">
              <w:rPr>
                <w:bCs/>
                <w:color w:val="000000"/>
                <w:lang w:val="en"/>
              </w:rPr>
              <w:t>ELP 6250 Leadership for School Improvement</w:t>
            </w:r>
          </w:p>
        </w:tc>
        <w:tc>
          <w:tcPr>
            <w:tcW w:w="630" w:type="dxa"/>
          </w:tcPr>
          <w:p w14:paraId="3F1F0219" w14:textId="77777777" w:rsidR="004C2216" w:rsidRPr="00B1389D" w:rsidRDefault="004C2216" w:rsidP="00E5433E">
            <w:pPr>
              <w:jc w:val="center"/>
              <w:rPr>
                <w:bCs/>
                <w:color w:val="000000"/>
              </w:rPr>
            </w:pPr>
            <w:r>
              <w:rPr>
                <w:bCs/>
                <w:color w:val="000000"/>
              </w:rPr>
              <w:t>x</w:t>
            </w:r>
          </w:p>
        </w:tc>
        <w:tc>
          <w:tcPr>
            <w:tcW w:w="630" w:type="dxa"/>
          </w:tcPr>
          <w:p w14:paraId="23A05C8C" w14:textId="77777777" w:rsidR="004C2216" w:rsidRPr="00B1389D" w:rsidRDefault="004C2216" w:rsidP="00E5433E">
            <w:pPr>
              <w:jc w:val="center"/>
              <w:rPr>
                <w:bCs/>
                <w:color w:val="000000"/>
              </w:rPr>
            </w:pPr>
          </w:p>
        </w:tc>
        <w:tc>
          <w:tcPr>
            <w:tcW w:w="630" w:type="dxa"/>
          </w:tcPr>
          <w:p w14:paraId="5A0B2AD1" w14:textId="77777777" w:rsidR="004C2216" w:rsidRPr="00B1389D" w:rsidRDefault="004C2216" w:rsidP="00E5433E">
            <w:pPr>
              <w:jc w:val="center"/>
              <w:rPr>
                <w:bCs/>
                <w:color w:val="000000"/>
              </w:rPr>
            </w:pPr>
          </w:p>
        </w:tc>
        <w:tc>
          <w:tcPr>
            <w:tcW w:w="625" w:type="dxa"/>
          </w:tcPr>
          <w:p w14:paraId="79768A76" w14:textId="77777777" w:rsidR="004C2216" w:rsidRPr="00B1389D" w:rsidRDefault="004C2216" w:rsidP="00E5433E">
            <w:pPr>
              <w:jc w:val="center"/>
              <w:rPr>
                <w:bCs/>
                <w:color w:val="000000"/>
              </w:rPr>
            </w:pPr>
          </w:p>
        </w:tc>
      </w:tr>
      <w:tr w:rsidR="004C2216" w14:paraId="3760A304" w14:textId="77777777" w:rsidTr="00E5433E">
        <w:tc>
          <w:tcPr>
            <w:tcW w:w="6835" w:type="dxa"/>
          </w:tcPr>
          <w:p w14:paraId="576EDBF6" w14:textId="77777777" w:rsidR="004C2216" w:rsidRPr="00B1389D" w:rsidRDefault="004C2216" w:rsidP="00E5433E">
            <w:pPr>
              <w:rPr>
                <w:bCs/>
                <w:color w:val="000000"/>
              </w:rPr>
            </w:pPr>
            <w:r w:rsidRPr="00B1389D">
              <w:rPr>
                <w:bCs/>
                <w:color w:val="000000"/>
              </w:rPr>
              <w:t>ELP 6511 Leadership for Equity and Social Change</w:t>
            </w:r>
          </w:p>
        </w:tc>
        <w:tc>
          <w:tcPr>
            <w:tcW w:w="630" w:type="dxa"/>
          </w:tcPr>
          <w:p w14:paraId="52F95DF5" w14:textId="77777777" w:rsidR="004C2216" w:rsidRPr="00B1389D" w:rsidRDefault="004C2216" w:rsidP="00E5433E">
            <w:pPr>
              <w:jc w:val="center"/>
              <w:rPr>
                <w:bCs/>
                <w:color w:val="000000"/>
              </w:rPr>
            </w:pPr>
          </w:p>
        </w:tc>
        <w:tc>
          <w:tcPr>
            <w:tcW w:w="630" w:type="dxa"/>
          </w:tcPr>
          <w:p w14:paraId="439667EE" w14:textId="77777777" w:rsidR="004C2216" w:rsidRPr="00B1389D" w:rsidRDefault="004C2216" w:rsidP="00E5433E">
            <w:pPr>
              <w:jc w:val="center"/>
              <w:rPr>
                <w:bCs/>
                <w:color w:val="000000"/>
              </w:rPr>
            </w:pPr>
          </w:p>
        </w:tc>
        <w:tc>
          <w:tcPr>
            <w:tcW w:w="630" w:type="dxa"/>
          </w:tcPr>
          <w:p w14:paraId="7C1DECD3" w14:textId="77777777" w:rsidR="004C2216" w:rsidRPr="00B1389D" w:rsidRDefault="004C2216" w:rsidP="00E5433E">
            <w:pPr>
              <w:jc w:val="center"/>
              <w:rPr>
                <w:bCs/>
                <w:color w:val="000000"/>
              </w:rPr>
            </w:pPr>
            <w:r>
              <w:rPr>
                <w:bCs/>
                <w:color w:val="000000"/>
              </w:rPr>
              <w:t>x</w:t>
            </w:r>
          </w:p>
        </w:tc>
        <w:tc>
          <w:tcPr>
            <w:tcW w:w="625" w:type="dxa"/>
          </w:tcPr>
          <w:p w14:paraId="231352EA" w14:textId="77777777" w:rsidR="004C2216" w:rsidRPr="00B1389D" w:rsidRDefault="004C2216" w:rsidP="00E5433E">
            <w:pPr>
              <w:jc w:val="center"/>
              <w:rPr>
                <w:bCs/>
                <w:color w:val="000000"/>
              </w:rPr>
            </w:pPr>
            <w:r>
              <w:rPr>
                <w:bCs/>
                <w:color w:val="000000"/>
              </w:rPr>
              <w:t>x</w:t>
            </w:r>
          </w:p>
        </w:tc>
      </w:tr>
      <w:tr w:rsidR="004C2216" w14:paraId="1AA75CAE" w14:textId="77777777" w:rsidTr="00E5433E">
        <w:tc>
          <w:tcPr>
            <w:tcW w:w="6835" w:type="dxa"/>
          </w:tcPr>
          <w:p w14:paraId="115A9949" w14:textId="77777777" w:rsidR="004C2216" w:rsidRPr="00B1389D" w:rsidRDefault="004C2216" w:rsidP="00E5433E">
            <w:pPr>
              <w:rPr>
                <w:bCs/>
                <w:color w:val="000000"/>
              </w:rPr>
            </w:pPr>
            <w:r>
              <w:rPr>
                <w:bCs/>
                <w:color w:val="000000"/>
              </w:rPr>
              <w:t>ELP 6010 Evidence Informed Decision Making</w:t>
            </w:r>
          </w:p>
        </w:tc>
        <w:tc>
          <w:tcPr>
            <w:tcW w:w="630" w:type="dxa"/>
          </w:tcPr>
          <w:p w14:paraId="5BB74E46" w14:textId="77777777" w:rsidR="004C2216" w:rsidRPr="00B1389D" w:rsidRDefault="004C2216" w:rsidP="00E5433E">
            <w:pPr>
              <w:jc w:val="center"/>
              <w:rPr>
                <w:bCs/>
                <w:color w:val="000000"/>
              </w:rPr>
            </w:pPr>
          </w:p>
        </w:tc>
        <w:tc>
          <w:tcPr>
            <w:tcW w:w="630" w:type="dxa"/>
          </w:tcPr>
          <w:p w14:paraId="2242BB95" w14:textId="77777777" w:rsidR="004C2216" w:rsidRPr="00B1389D" w:rsidRDefault="004C2216" w:rsidP="00E5433E">
            <w:pPr>
              <w:jc w:val="center"/>
              <w:rPr>
                <w:bCs/>
                <w:color w:val="000000"/>
              </w:rPr>
            </w:pPr>
          </w:p>
        </w:tc>
        <w:tc>
          <w:tcPr>
            <w:tcW w:w="630" w:type="dxa"/>
          </w:tcPr>
          <w:p w14:paraId="75230909" w14:textId="77777777" w:rsidR="004C2216" w:rsidRPr="00B1389D" w:rsidRDefault="004C2216" w:rsidP="00E5433E">
            <w:pPr>
              <w:jc w:val="center"/>
              <w:rPr>
                <w:bCs/>
                <w:color w:val="000000"/>
              </w:rPr>
            </w:pPr>
          </w:p>
        </w:tc>
        <w:tc>
          <w:tcPr>
            <w:tcW w:w="625" w:type="dxa"/>
          </w:tcPr>
          <w:p w14:paraId="5C1E8A2A" w14:textId="77777777" w:rsidR="004C2216" w:rsidRPr="00B1389D" w:rsidRDefault="004C2216" w:rsidP="00E5433E">
            <w:pPr>
              <w:jc w:val="center"/>
              <w:rPr>
                <w:bCs/>
                <w:color w:val="000000"/>
              </w:rPr>
            </w:pPr>
          </w:p>
        </w:tc>
      </w:tr>
      <w:tr w:rsidR="004C2216" w14:paraId="03427653" w14:textId="77777777" w:rsidTr="00E5433E">
        <w:tc>
          <w:tcPr>
            <w:tcW w:w="6835" w:type="dxa"/>
          </w:tcPr>
          <w:p w14:paraId="219B3683" w14:textId="77777777" w:rsidR="004C2216" w:rsidRPr="00B1389D" w:rsidRDefault="004C2216" w:rsidP="00E5433E">
            <w:pPr>
              <w:rPr>
                <w:bCs/>
                <w:color w:val="000000"/>
              </w:rPr>
            </w:pPr>
            <w:r>
              <w:rPr>
                <w:bCs/>
                <w:color w:val="000000"/>
              </w:rPr>
              <w:t>ELP 6310 Leadership in Instructional Design and Assessment</w:t>
            </w:r>
          </w:p>
        </w:tc>
        <w:tc>
          <w:tcPr>
            <w:tcW w:w="630" w:type="dxa"/>
          </w:tcPr>
          <w:p w14:paraId="5A86F503" w14:textId="77777777" w:rsidR="004C2216" w:rsidRPr="00B1389D" w:rsidRDefault="004C2216" w:rsidP="00E5433E">
            <w:pPr>
              <w:jc w:val="center"/>
              <w:rPr>
                <w:bCs/>
                <w:color w:val="000000"/>
              </w:rPr>
            </w:pPr>
          </w:p>
        </w:tc>
        <w:tc>
          <w:tcPr>
            <w:tcW w:w="630" w:type="dxa"/>
          </w:tcPr>
          <w:p w14:paraId="0672617D" w14:textId="77777777" w:rsidR="004C2216" w:rsidRPr="00B1389D" w:rsidRDefault="004C2216" w:rsidP="00E5433E">
            <w:pPr>
              <w:jc w:val="center"/>
              <w:rPr>
                <w:bCs/>
                <w:color w:val="000000"/>
              </w:rPr>
            </w:pPr>
          </w:p>
        </w:tc>
        <w:tc>
          <w:tcPr>
            <w:tcW w:w="630" w:type="dxa"/>
          </w:tcPr>
          <w:p w14:paraId="6D12B360" w14:textId="77777777" w:rsidR="004C2216" w:rsidRPr="00B1389D" w:rsidRDefault="004C2216" w:rsidP="00E5433E">
            <w:pPr>
              <w:jc w:val="center"/>
              <w:rPr>
                <w:bCs/>
                <w:color w:val="000000"/>
              </w:rPr>
            </w:pPr>
          </w:p>
        </w:tc>
        <w:tc>
          <w:tcPr>
            <w:tcW w:w="625" w:type="dxa"/>
          </w:tcPr>
          <w:p w14:paraId="01786835" w14:textId="77777777" w:rsidR="004C2216" w:rsidRPr="00B1389D" w:rsidRDefault="004C2216" w:rsidP="00E5433E">
            <w:pPr>
              <w:jc w:val="center"/>
              <w:rPr>
                <w:bCs/>
                <w:color w:val="000000"/>
              </w:rPr>
            </w:pPr>
          </w:p>
        </w:tc>
      </w:tr>
      <w:tr w:rsidR="004C2216" w14:paraId="3D3ED431" w14:textId="77777777" w:rsidTr="00E5433E">
        <w:tc>
          <w:tcPr>
            <w:tcW w:w="6835" w:type="dxa"/>
          </w:tcPr>
          <w:p w14:paraId="27C2030E" w14:textId="77777777" w:rsidR="004C2216" w:rsidRPr="00B1389D" w:rsidRDefault="004C2216" w:rsidP="00E5433E">
            <w:pPr>
              <w:rPr>
                <w:bCs/>
                <w:color w:val="000000"/>
              </w:rPr>
            </w:pPr>
            <w:r>
              <w:rPr>
                <w:bCs/>
                <w:color w:val="000000"/>
              </w:rPr>
              <w:t>ELP 6411 Special Education Law and Policy</w:t>
            </w:r>
          </w:p>
        </w:tc>
        <w:tc>
          <w:tcPr>
            <w:tcW w:w="630" w:type="dxa"/>
          </w:tcPr>
          <w:p w14:paraId="58FBF833" w14:textId="77777777" w:rsidR="004C2216" w:rsidRPr="00B1389D" w:rsidRDefault="004C2216" w:rsidP="00E5433E">
            <w:pPr>
              <w:jc w:val="center"/>
              <w:rPr>
                <w:bCs/>
                <w:color w:val="000000"/>
              </w:rPr>
            </w:pPr>
          </w:p>
        </w:tc>
        <w:tc>
          <w:tcPr>
            <w:tcW w:w="630" w:type="dxa"/>
          </w:tcPr>
          <w:p w14:paraId="556DB25A" w14:textId="77777777" w:rsidR="004C2216" w:rsidRPr="00B1389D" w:rsidRDefault="004C2216" w:rsidP="00E5433E">
            <w:pPr>
              <w:jc w:val="center"/>
              <w:rPr>
                <w:bCs/>
                <w:color w:val="000000"/>
              </w:rPr>
            </w:pPr>
          </w:p>
        </w:tc>
        <w:tc>
          <w:tcPr>
            <w:tcW w:w="630" w:type="dxa"/>
          </w:tcPr>
          <w:p w14:paraId="6C60058D" w14:textId="77777777" w:rsidR="004C2216" w:rsidRPr="00B1389D" w:rsidRDefault="004C2216" w:rsidP="00E5433E">
            <w:pPr>
              <w:jc w:val="center"/>
              <w:rPr>
                <w:bCs/>
                <w:color w:val="000000"/>
              </w:rPr>
            </w:pPr>
          </w:p>
        </w:tc>
        <w:tc>
          <w:tcPr>
            <w:tcW w:w="625" w:type="dxa"/>
          </w:tcPr>
          <w:p w14:paraId="3AC1F0C7" w14:textId="77777777" w:rsidR="004C2216" w:rsidRPr="00B1389D" w:rsidRDefault="004C2216" w:rsidP="00E5433E">
            <w:pPr>
              <w:jc w:val="center"/>
              <w:rPr>
                <w:bCs/>
                <w:color w:val="000000"/>
              </w:rPr>
            </w:pPr>
          </w:p>
        </w:tc>
      </w:tr>
      <w:tr w:rsidR="004C2216" w14:paraId="38E49732" w14:textId="77777777" w:rsidTr="00E5433E">
        <w:tc>
          <w:tcPr>
            <w:tcW w:w="6835" w:type="dxa"/>
          </w:tcPr>
          <w:p w14:paraId="2E5F23BC" w14:textId="77777777" w:rsidR="004C2216" w:rsidRPr="00B1389D" w:rsidRDefault="004C2216" w:rsidP="00E5433E">
            <w:pPr>
              <w:rPr>
                <w:bCs/>
                <w:color w:val="000000"/>
              </w:rPr>
            </w:pPr>
            <w:r>
              <w:rPr>
                <w:bCs/>
                <w:color w:val="000000"/>
              </w:rPr>
              <w:t>ELP 6200 Adult Learning Theory for Educators</w:t>
            </w:r>
          </w:p>
        </w:tc>
        <w:tc>
          <w:tcPr>
            <w:tcW w:w="630" w:type="dxa"/>
          </w:tcPr>
          <w:p w14:paraId="12EAA529" w14:textId="77777777" w:rsidR="004C2216" w:rsidRPr="00B1389D" w:rsidRDefault="004C2216" w:rsidP="00E5433E">
            <w:pPr>
              <w:jc w:val="center"/>
              <w:rPr>
                <w:bCs/>
                <w:color w:val="000000"/>
              </w:rPr>
            </w:pPr>
          </w:p>
        </w:tc>
        <w:tc>
          <w:tcPr>
            <w:tcW w:w="630" w:type="dxa"/>
          </w:tcPr>
          <w:p w14:paraId="4ECEE2C5" w14:textId="77777777" w:rsidR="004C2216" w:rsidRPr="00B1389D" w:rsidRDefault="004C2216" w:rsidP="00E5433E">
            <w:pPr>
              <w:jc w:val="center"/>
              <w:rPr>
                <w:bCs/>
                <w:color w:val="000000"/>
              </w:rPr>
            </w:pPr>
            <w:r>
              <w:rPr>
                <w:bCs/>
                <w:color w:val="000000"/>
              </w:rPr>
              <w:t>x</w:t>
            </w:r>
          </w:p>
        </w:tc>
        <w:tc>
          <w:tcPr>
            <w:tcW w:w="630" w:type="dxa"/>
          </w:tcPr>
          <w:p w14:paraId="71DE8757" w14:textId="77777777" w:rsidR="004C2216" w:rsidRPr="00B1389D" w:rsidRDefault="004C2216" w:rsidP="00E5433E">
            <w:pPr>
              <w:jc w:val="center"/>
              <w:rPr>
                <w:bCs/>
                <w:color w:val="000000"/>
              </w:rPr>
            </w:pPr>
          </w:p>
        </w:tc>
        <w:tc>
          <w:tcPr>
            <w:tcW w:w="625" w:type="dxa"/>
          </w:tcPr>
          <w:p w14:paraId="00FB0467" w14:textId="77777777" w:rsidR="004C2216" w:rsidRPr="00B1389D" w:rsidRDefault="004C2216" w:rsidP="00E5433E">
            <w:pPr>
              <w:jc w:val="center"/>
              <w:rPr>
                <w:bCs/>
                <w:color w:val="000000"/>
              </w:rPr>
            </w:pPr>
          </w:p>
        </w:tc>
      </w:tr>
      <w:tr w:rsidR="004C2216" w14:paraId="382C8CAF" w14:textId="77777777" w:rsidTr="00E5433E">
        <w:tc>
          <w:tcPr>
            <w:tcW w:w="6835" w:type="dxa"/>
          </w:tcPr>
          <w:p w14:paraId="34892059" w14:textId="77777777" w:rsidR="004C2216" w:rsidRPr="00B1389D" w:rsidRDefault="004C2216" w:rsidP="00E5433E">
            <w:pPr>
              <w:rPr>
                <w:bCs/>
                <w:color w:val="000000"/>
              </w:rPr>
            </w:pPr>
            <w:r>
              <w:rPr>
                <w:bCs/>
                <w:color w:val="000000"/>
              </w:rPr>
              <w:t>ELP 6320 Instructional Coaching</w:t>
            </w:r>
          </w:p>
        </w:tc>
        <w:tc>
          <w:tcPr>
            <w:tcW w:w="630" w:type="dxa"/>
          </w:tcPr>
          <w:p w14:paraId="0BAACAB4" w14:textId="77777777" w:rsidR="004C2216" w:rsidRPr="00B1389D" w:rsidRDefault="004C2216" w:rsidP="00E5433E">
            <w:pPr>
              <w:jc w:val="center"/>
              <w:rPr>
                <w:bCs/>
                <w:color w:val="000000"/>
              </w:rPr>
            </w:pPr>
          </w:p>
        </w:tc>
        <w:tc>
          <w:tcPr>
            <w:tcW w:w="630" w:type="dxa"/>
          </w:tcPr>
          <w:p w14:paraId="322F2319" w14:textId="77777777" w:rsidR="004C2216" w:rsidRPr="00B1389D" w:rsidRDefault="004C2216" w:rsidP="00E5433E">
            <w:pPr>
              <w:jc w:val="center"/>
              <w:rPr>
                <w:bCs/>
                <w:color w:val="000000"/>
              </w:rPr>
            </w:pPr>
          </w:p>
        </w:tc>
        <w:tc>
          <w:tcPr>
            <w:tcW w:w="630" w:type="dxa"/>
          </w:tcPr>
          <w:p w14:paraId="55624967" w14:textId="77777777" w:rsidR="004C2216" w:rsidRPr="00B1389D" w:rsidRDefault="004C2216" w:rsidP="00E5433E">
            <w:pPr>
              <w:jc w:val="center"/>
              <w:rPr>
                <w:bCs/>
                <w:color w:val="000000"/>
              </w:rPr>
            </w:pPr>
          </w:p>
        </w:tc>
        <w:tc>
          <w:tcPr>
            <w:tcW w:w="625" w:type="dxa"/>
          </w:tcPr>
          <w:p w14:paraId="36A6CDA9" w14:textId="77777777" w:rsidR="004C2216" w:rsidRPr="00B1389D" w:rsidRDefault="004C2216" w:rsidP="00E5433E">
            <w:pPr>
              <w:jc w:val="center"/>
              <w:rPr>
                <w:bCs/>
                <w:color w:val="000000"/>
              </w:rPr>
            </w:pPr>
          </w:p>
        </w:tc>
      </w:tr>
      <w:tr w:rsidR="004C2216" w14:paraId="29C80F70" w14:textId="77777777" w:rsidTr="00E5433E">
        <w:tc>
          <w:tcPr>
            <w:tcW w:w="6835" w:type="dxa"/>
          </w:tcPr>
          <w:p w14:paraId="201DE992" w14:textId="77777777" w:rsidR="004C2216" w:rsidRDefault="004C2216" w:rsidP="00E5433E">
            <w:pPr>
              <w:rPr>
                <w:bCs/>
                <w:color w:val="000000"/>
              </w:rPr>
            </w:pPr>
            <w:r>
              <w:rPr>
                <w:bCs/>
                <w:color w:val="000000"/>
              </w:rPr>
              <w:t>ELP 6130 Professional Learning Communities</w:t>
            </w:r>
          </w:p>
        </w:tc>
        <w:tc>
          <w:tcPr>
            <w:tcW w:w="630" w:type="dxa"/>
          </w:tcPr>
          <w:p w14:paraId="36965145" w14:textId="77777777" w:rsidR="004C2216" w:rsidRPr="00B1389D" w:rsidRDefault="004C2216" w:rsidP="00E5433E">
            <w:pPr>
              <w:jc w:val="center"/>
              <w:rPr>
                <w:bCs/>
                <w:color w:val="000000"/>
              </w:rPr>
            </w:pPr>
          </w:p>
        </w:tc>
        <w:tc>
          <w:tcPr>
            <w:tcW w:w="630" w:type="dxa"/>
          </w:tcPr>
          <w:p w14:paraId="3FB885A1" w14:textId="77777777" w:rsidR="004C2216" w:rsidRPr="00B1389D" w:rsidRDefault="004C2216" w:rsidP="00E5433E">
            <w:pPr>
              <w:jc w:val="center"/>
              <w:rPr>
                <w:bCs/>
                <w:color w:val="000000"/>
              </w:rPr>
            </w:pPr>
          </w:p>
        </w:tc>
        <w:tc>
          <w:tcPr>
            <w:tcW w:w="630" w:type="dxa"/>
          </w:tcPr>
          <w:p w14:paraId="24EB48DB" w14:textId="77777777" w:rsidR="004C2216" w:rsidRPr="00B1389D" w:rsidRDefault="004C2216" w:rsidP="00E5433E">
            <w:pPr>
              <w:jc w:val="center"/>
              <w:rPr>
                <w:bCs/>
                <w:color w:val="000000"/>
              </w:rPr>
            </w:pPr>
          </w:p>
        </w:tc>
        <w:tc>
          <w:tcPr>
            <w:tcW w:w="625" w:type="dxa"/>
          </w:tcPr>
          <w:p w14:paraId="7156CB74" w14:textId="77777777" w:rsidR="004C2216" w:rsidRPr="00B1389D" w:rsidRDefault="004C2216" w:rsidP="00E5433E">
            <w:pPr>
              <w:jc w:val="center"/>
              <w:rPr>
                <w:bCs/>
                <w:color w:val="000000"/>
              </w:rPr>
            </w:pPr>
          </w:p>
        </w:tc>
      </w:tr>
      <w:tr w:rsidR="004C2216" w14:paraId="6C670554" w14:textId="77777777" w:rsidTr="00E5433E">
        <w:tc>
          <w:tcPr>
            <w:tcW w:w="6835" w:type="dxa"/>
          </w:tcPr>
          <w:p w14:paraId="7B04FD8C" w14:textId="77777777" w:rsidR="004C2216" w:rsidRDefault="004C2216" w:rsidP="00E5433E">
            <w:pPr>
              <w:rPr>
                <w:bCs/>
                <w:color w:val="000000"/>
              </w:rPr>
            </w:pPr>
            <w:r>
              <w:rPr>
                <w:bCs/>
                <w:color w:val="000000"/>
              </w:rPr>
              <w:t>ELP 6710 Practicum (6)</w:t>
            </w:r>
          </w:p>
        </w:tc>
        <w:tc>
          <w:tcPr>
            <w:tcW w:w="630" w:type="dxa"/>
          </w:tcPr>
          <w:p w14:paraId="097FD71A" w14:textId="77777777" w:rsidR="004C2216" w:rsidRPr="00B1389D" w:rsidRDefault="004C2216" w:rsidP="00E5433E">
            <w:pPr>
              <w:jc w:val="center"/>
              <w:rPr>
                <w:bCs/>
                <w:color w:val="000000"/>
              </w:rPr>
            </w:pPr>
          </w:p>
        </w:tc>
        <w:tc>
          <w:tcPr>
            <w:tcW w:w="630" w:type="dxa"/>
          </w:tcPr>
          <w:p w14:paraId="086BC203" w14:textId="77777777" w:rsidR="004C2216" w:rsidRPr="00B1389D" w:rsidRDefault="004C2216" w:rsidP="00E5433E">
            <w:pPr>
              <w:jc w:val="center"/>
              <w:rPr>
                <w:bCs/>
                <w:color w:val="000000"/>
              </w:rPr>
            </w:pPr>
          </w:p>
        </w:tc>
        <w:tc>
          <w:tcPr>
            <w:tcW w:w="630" w:type="dxa"/>
          </w:tcPr>
          <w:p w14:paraId="28FE9E18" w14:textId="77777777" w:rsidR="004C2216" w:rsidRPr="00B1389D" w:rsidRDefault="004C2216" w:rsidP="00E5433E">
            <w:pPr>
              <w:jc w:val="center"/>
              <w:rPr>
                <w:bCs/>
                <w:color w:val="000000"/>
              </w:rPr>
            </w:pPr>
          </w:p>
        </w:tc>
        <w:tc>
          <w:tcPr>
            <w:tcW w:w="625" w:type="dxa"/>
          </w:tcPr>
          <w:p w14:paraId="4B03D09D" w14:textId="77777777" w:rsidR="004C2216" w:rsidRPr="00B1389D" w:rsidRDefault="004C2216" w:rsidP="00E5433E">
            <w:pPr>
              <w:jc w:val="center"/>
              <w:rPr>
                <w:bCs/>
                <w:color w:val="000000"/>
              </w:rPr>
            </w:pPr>
          </w:p>
        </w:tc>
      </w:tr>
    </w:tbl>
    <w:p w14:paraId="47444FBE" w14:textId="77777777" w:rsidR="004C2216" w:rsidRPr="00B1389D" w:rsidRDefault="004C2216" w:rsidP="004C2216">
      <w:pPr>
        <w:shd w:val="clear" w:color="auto" w:fill="FFFFFF"/>
        <w:rPr>
          <w:b/>
          <w:bCs/>
          <w:color w:val="000000"/>
        </w:rPr>
      </w:pPr>
      <w:r w:rsidRPr="00B1389D">
        <w:rPr>
          <w:b/>
          <w:bCs/>
          <w:color w:val="000000"/>
        </w:rPr>
        <w:br/>
      </w:r>
      <w:r>
        <w:rPr>
          <w:b/>
          <w:bCs/>
          <w:color w:val="000000"/>
        </w:rPr>
        <w:t>School Leadership Program of Study and Aligned Learning Outcomes</w:t>
      </w:r>
    </w:p>
    <w:tbl>
      <w:tblPr>
        <w:tblStyle w:val="TableGrid"/>
        <w:tblW w:w="0" w:type="auto"/>
        <w:tblLook w:val="04A0" w:firstRow="1" w:lastRow="0" w:firstColumn="1" w:lastColumn="0" w:noHBand="0" w:noVBand="1"/>
      </w:tblPr>
      <w:tblGrid>
        <w:gridCol w:w="6618"/>
        <w:gridCol w:w="683"/>
        <w:gridCol w:w="683"/>
        <w:gridCol w:w="683"/>
        <w:gridCol w:w="683"/>
      </w:tblGrid>
      <w:tr w:rsidR="004C2216" w14:paraId="151B2497" w14:textId="77777777" w:rsidTr="00E5433E">
        <w:tc>
          <w:tcPr>
            <w:tcW w:w="6835" w:type="dxa"/>
          </w:tcPr>
          <w:p w14:paraId="22B3F8FA" w14:textId="77777777" w:rsidR="004C2216" w:rsidRDefault="004C2216" w:rsidP="00E5433E">
            <w:pPr>
              <w:pStyle w:val="ListParagraph"/>
              <w:shd w:val="clear" w:color="auto" w:fill="FFFFFF"/>
              <w:ind w:left="0"/>
              <w:rPr>
                <w:b/>
                <w:bCs/>
                <w:color w:val="000000"/>
              </w:rPr>
            </w:pPr>
            <w:r>
              <w:rPr>
                <w:b/>
                <w:bCs/>
                <w:color w:val="000000"/>
              </w:rPr>
              <w:t>Program of Study for School Administration MEd</w:t>
            </w:r>
          </w:p>
        </w:tc>
        <w:tc>
          <w:tcPr>
            <w:tcW w:w="630" w:type="dxa"/>
          </w:tcPr>
          <w:p w14:paraId="6D635733" w14:textId="77777777" w:rsidR="004C2216" w:rsidRDefault="004C2216" w:rsidP="00E5433E">
            <w:pPr>
              <w:rPr>
                <w:b/>
                <w:bCs/>
                <w:color w:val="000000"/>
              </w:rPr>
            </w:pPr>
            <w:r>
              <w:rPr>
                <w:b/>
                <w:bCs/>
                <w:color w:val="000000"/>
              </w:rPr>
              <w:t>LO1</w:t>
            </w:r>
          </w:p>
        </w:tc>
        <w:tc>
          <w:tcPr>
            <w:tcW w:w="630" w:type="dxa"/>
          </w:tcPr>
          <w:p w14:paraId="17152B34" w14:textId="77777777" w:rsidR="004C2216" w:rsidRDefault="004C2216" w:rsidP="00E5433E">
            <w:pPr>
              <w:rPr>
                <w:b/>
                <w:bCs/>
                <w:color w:val="000000"/>
              </w:rPr>
            </w:pPr>
            <w:r>
              <w:rPr>
                <w:b/>
                <w:bCs/>
                <w:color w:val="000000"/>
              </w:rPr>
              <w:t>LO2</w:t>
            </w:r>
          </w:p>
        </w:tc>
        <w:tc>
          <w:tcPr>
            <w:tcW w:w="630" w:type="dxa"/>
          </w:tcPr>
          <w:p w14:paraId="22271E1E" w14:textId="77777777" w:rsidR="004C2216" w:rsidRDefault="004C2216" w:rsidP="00E5433E">
            <w:pPr>
              <w:rPr>
                <w:b/>
                <w:bCs/>
                <w:color w:val="000000"/>
              </w:rPr>
            </w:pPr>
            <w:r>
              <w:rPr>
                <w:b/>
                <w:bCs/>
                <w:color w:val="000000"/>
              </w:rPr>
              <w:t>LO3</w:t>
            </w:r>
          </w:p>
        </w:tc>
        <w:tc>
          <w:tcPr>
            <w:tcW w:w="625" w:type="dxa"/>
          </w:tcPr>
          <w:p w14:paraId="51BB2F87" w14:textId="77777777" w:rsidR="004C2216" w:rsidRDefault="004C2216" w:rsidP="00E5433E">
            <w:pPr>
              <w:rPr>
                <w:b/>
                <w:bCs/>
                <w:color w:val="000000"/>
              </w:rPr>
            </w:pPr>
            <w:r>
              <w:rPr>
                <w:b/>
                <w:bCs/>
                <w:color w:val="000000"/>
              </w:rPr>
              <w:t>LO4</w:t>
            </w:r>
          </w:p>
        </w:tc>
      </w:tr>
      <w:tr w:rsidR="004C2216" w:rsidRPr="00B1389D" w14:paraId="74BA8684" w14:textId="77777777" w:rsidTr="00E5433E">
        <w:tc>
          <w:tcPr>
            <w:tcW w:w="6835" w:type="dxa"/>
          </w:tcPr>
          <w:p w14:paraId="4D576077" w14:textId="77777777" w:rsidR="004C2216" w:rsidRPr="00B1389D" w:rsidRDefault="004C2216" w:rsidP="00E5433E">
            <w:pPr>
              <w:pStyle w:val="ListParagraph"/>
              <w:shd w:val="clear" w:color="auto" w:fill="FFFFFF"/>
              <w:ind w:left="0"/>
              <w:rPr>
                <w:bCs/>
                <w:color w:val="000000"/>
              </w:rPr>
            </w:pPr>
            <w:r w:rsidRPr="00B1389D">
              <w:rPr>
                <w:bCs/>
                <w:color w:val="000000"/>
                <w:lang w:val="en"/>
              </w:rPr>
              <w:t>ELP 6250 Leadership for School Improvement</w:t>
            </w:r>
          </w:p>
        </w:tc>
        <w:tc>
          <w:tcPr>
            <w:tcW w:w="630" w:type="dxa"/>
          </w:tcPr>
          <w:p w14:paraId="2C1C8422" w14:textId="77777777" w:rsidR="004C2216" w:rsidRPr="00B1389D" w:rsidRDefault="004C2216" w:rsidP="00E5433E">
            <w:pPr>
              <w:jc w:val="center"/>
              <w:rPr>
                <w:bCs/>
                <w:color w:val="000000"/>
              </w:rPr>
            </w:pPr>
            <w:r>
              <w:rPr>
                <w:bCs/>
                <w:color w:val="000000"/>
              </w:rPr>
              <w:t>x</w:t>
            </w:r>
          </w:p>
        </w:tc>
        <w:tc>
          <w:tcPr>
            <w:tcW w:w="630" w:type="dxa"/>
          </w:tcPr>
          <w:p w14:paraId="5D05CA17" w14:textId="77777777" w:rsidR="004C2216" w:rsidRPr="00B1389D" w:rsidRDefault="004C2216" w:rsidP="00E5433E">
            <w:pPr>
              <w:jc w:val="center"/>
              <w:rPr>
                <w:bCs/>
                <w:color w:val="000000"/>
              </w:rPr>
            </w:pPr>
          </w:p>
        </w:tc>
        <w:tc>
          <w:tcPr>
            <w:tcW w:w="630" w:type="dxa"/>
          </w:tcPr>
          <w:p w14:paraId="4226C7F8" w14:textId="77777777" w:rsidR="004C2216" w:rsidRPr="00B1389D" w:rsidRDefault="004C2216" w:rsidP="00E5433E">
            <w:pPr>
              <w:jc w:val="center"/>
              <w:rPr>
                <w:bCs/>
                <w:color w:val="000000"/>
              </w:rPr>
            </w:pPr>
          </w:p>
        </w:tc>
        <w:tc>
          <w:tcPr>
            <w:tcW w:w="625" w:type="dxa"/>
          </w:tcPr>
          <w:p w14:paraId="64D25959" w14:textId="77777777" w:rsidR="004C2216" w:rsidRPr="00B1389D" w:rsidRDefault="004C2216" w:rsidP="00E5433E">
            <w:pPr>
              <w:jc w:val="center"/>
              <w:rPr>
                <w:bCs/>
                <w:color w:val="000000"/>
              </w:rPr>
            </w:pPr>
          </w:p>
        </w:tc>
      </w:tr>
      <w:tr w:rsidR="004C2216" w:rsidRPr="00B1389D" w14:paraId="058F4C54" w14:textId="77777777" w:rsidTr="00E5433E">
        <w:tc>
          <w:tcPr>
            <w:tcW w:w="6835" w:type="dxa"/>
          </w:tcPr>
          <w:p w14:paraId="32C77854" w14:textId="77777777" w:rsidR="004C2216" w:rsidRPr="00B1389D" w:rsidRDefault="004C2216" w:rsidP="00E5433E">
            <w:pPr>
              <w:rPr>
                <w:bCs/>
                <w:color w:val="000000"/>
              </w:rPr>
            </w:pPr>
            <w:r w:rsidRPr="00B1389D">
              <w:rPr>
                <w:bCs/>
                <w:color w:val="000000"/>
              </w:rPr>
              <w:t>ELP 6511 Leadership for Equity and Social Change</w:t>
            </w:r>
          </w:p>
        </w:tc>
        <w:tc>
          <w:tcPr>
            <w:tcW w:w="630" w:type="dxa"/>
          </w:tcPr>
          <w:p w14:paraId="29600A74" w14:textId="77777777" w:rsidR="004C2216" w:rsidRPr="00B1389D" w:rsidRDefault="004C2216" w:rsidP="00E5433E">
            <w:pPr>
              <w:jc w:val="center"/>
              <w:rPr>
                <w:bCs/>
                <w:color w:val="000000"/>
              </w:rPr>
            </w:pPr>
          </w:p>
        </w:tc>
        <w:tc>
          <w:tcPr>
            <w:tcW w:w="630" w:type="dxa"/>
          </w:tcPr>
          <w:p w14:paraId="647DD91B" w14:textId="77777777" w:rsidR="004C2216" w:rsidRPr="00B1389D" w:rsidRDefault="004C2216" w:rsidP="00E5433E">
            <w:pPr>
              <w:jc w:val="center"/>
              <w:rPr>
                <w:bCs/>
                <w:color w:val="000000"/>
              </w:rPr>
            </w:pPr>
          </w:p>
        </w:tc>
        <w:tc>
          <w:tcPr>
            <w:tcW w:w="630" w:type="dxa"/>
          </w:tcPr>
          <w:p w14:paraId="4AFEE043" w14:textId="77777777" w:rsidR="004C2216" w:rsidRPr="00B1389D" w:rsidRDefault="004C2216" w:rsidP="00E5433E">
            <w:pPr>
              <w:jc w:val="center"/>
              <w:rPr>
                <w:bCs/>
                <w:color w:val="000000"/>
              </w:rPr>
            </w:pPr>
            <w:r>
              <w:rPr>
                <w:bCs/>
                <w:color w:val="000000"/>
              </w:rPr>
              <w:t>x</w:t>
            </w:r>
          </w:p>
        </w:tc>
        <w:tc>
          <w:tcPr>
            <w:tcW w:w="625" w:type="dxa"/>
          </w:tcPr>
          <w:p w14:paraId="2EEE430E" w14:textId="77777777" w:rsidR="004C2216" w:rsidRPr="00B1389D" w:rsidRDefault="004C2216" w:rsidP="00E5433E">
            <w:pPr>
              <w:jc w:val="center"/>
              <w:rPr>
                <w:bCs/>
                <w:color w:val="000000"/>
              </w:rPr>
            </w:pPr>
            <w:r>
              <w:rPr>
                <w:bCs/>
                <w:color w:val="000000"/>
              </w:rPr>
              <w:t>x</w:t>
            </w:r>
          </w:p>
        </w:tc>
      </w:tr>
      <w:tr w:rsidR="004C2216" w:rsidRPr="00B1389D" w14:paraId="499AD555" w14:textId="77777777" w:rsidTr="00E5433E">
        <w:tc>
          <w:tcPr>
            <w:tcW w:w="6835" w:type="dxa"/>
          </w:tcPr>
          <w:p w14:paraId="656FD6A1" w14:textId="77777777" w:rsidR="004C2216" w:rsidRPr="00B1389D" w:rsidRDefault="004C2216" w:rsidP="00E5433E">
            <w:pPr>
              <w:rPr>
                <w:bCs/>
                <w:color w:val="000000"/>
              </w:rPr>
            </w:pPr>
            <w:r>
              <w:rPr>
                <w:bCs/>
                <w:color w:val="000000"/>
              </w:rPr>
              <w:t>ELP 6250 Leadership for Teaching and Learning</w:t>
            </w:r>
          </w:p>
        </w:tc>
        <w:tc>
          <w:tcPr>
            <w:tcW w:w="630" w:type="dxa"/>
          </w:tcPr>
          <w:p w14:paraId="0E89CD76" w14:textId="77777777" w:rsidR="004C2216" w:rsidRPr="00B1389D" w:rsidRDefault="004C2216" w:rsidP="00E5433E">
            <w:pPr>
              <w:jc w:val="center"/>
              <w:rPr>
                <w:bCs/>
                <w:color w:val="000000"/>
              </w:rPr>
            </w:pPr>
          </w:p>
        </w:tc>
        <w:tc>
          <w:tcPr>
            <w:tcW w:w="630" w:type="dxa"/>
          </w:tcPr>
          <w:p w14:paraId="579BDBB7" w14:textId="77777777" w:rsidR="004C2216" w:rsidRPr="00B1389D" w:rsidRDefault="004C2216" w:rsidP="00E5433E">
            <w:pPr>
              <w:jc w:val="center"/>
              <w:rPr>
                <w:bCs/>
                <w:color w:val="000000"/>
              </w:rPr>
            </w:pPr>
          </w:p>
        </w:tc>
        <w:tc>
          <w:tcPr>
            <w:tcW w:w="630" w:type="dxa"/>
          </w:tcPr>
          <w:p w14:paraId="1148EFFF" w14:textId="77777777" w:rsidR="004C2216" w:rsidRPr="00B1389D" w:rsidRDefault="004C2216" w:rsidP="00E5433E">
            <w:pPr>
              <w:jc w:val="center"/>
              <w:rPr>
                <w:bCs/>
                <w:color w:val="000000"/>
              </w:rPr>
            </w:pPr>
          </w:p>
        </w:tc>
        <w:tc>
          <w:tcPr>
            <w:tcW w:w="625" w:type="dxa"/>
          </w:tcPr>
          <w:p w14:paraId="362BCE6C" w14:textId="77777777" w:rsidR="004C2216" w:rsidRPr="00B1389D" w:rsidRDefault="004C2216" w:rsidP="00E5433E">
            <w:pPr>
              <w:jc w:val="center"/>
              <w:rPr>
                <w:bCs/>
                <w:color w:val="000000"/>
              </w:rPr>
            </w:pPr>
          </w:p>
        </w:tc>
      </w:tr>
      <w:tr w:rsidR="004C2216" w:rsidRPr="00B1389D" w14:paraId="3987AD06" w14:textId="77777777" w:rsidTr="00E5433E">
        <w:tc>
          <w:tcPr>
            <w:tcW w:w="6835" w:type="dxa"/>
          </w:tcPr>
          <w:p w14:paraId="53F6FE63" w14:textId="77777777" w:rsidR="004C2216" w:rsidRPr="00B1389D" w:rsidRDefault="004C2216" w:rsidP="00E5433E">
            <w:pPr>
              <w:rPr>
                <w:bCs/>
                <w:color w:val="000000"/>
              </w:rPr>
            </w:pPr>
            <w:r>
              <w:rPr>
                <w:bCs/>
                <w:color w:val="000000"/>
              </w:rPr>
              <w:t>ELP 6412 Leading and Designing Professional Learning</w:t>
            </w:r>
          </w:p>
        </w:tc>
        <w:tc>
          <w:tcPr>
            <w:tcW w:w="630" w:type="dxa"/>
          </w:tcPr>
          <w:p w14:paraId="4589F401" w14:textId="77777777" w:rsidR="004C2216" w:rsidRPr="00B1389D" w:rsidRDefault="004C2216" w:rsidP="00E5433E">
            <w:pPr>
              <w:jc w:val="center"/>
              <w:rPr>
                <w:bCs/>
                <w:color w:val="000000"/>
              </w:rPr>
            </w:pPr>
          </w:p>
        </w:tc>
        <w:tc>
          <w:tcPr>
            <w:tcW w:w="630" w:type="dxa"/>
          </w:tcPr>
          <w:p w14:paraId="5862B49C" w14:textId="77777777" w:rsidR="004C2216" w:rsidRPr="00B1389D" w:rsidRDefault="004C2216" w:rsidP="00E5433E">
            <w:pPr>
              <w:jc w:val="center"/>
              <w:rPr>
                <w:bCs/>
                <w:color w:val="000000"/>
              </w:rPr>
            </w:pPr>
            <w:r>
              <w:rPr>
                <w:bCs/>
                <w:color w:val="000000"/>
              </w:rPr>
              <w:t>x</w:t>
            </w:r>
          </w:p>
        </w:tc>
        <w:tc>
          <w:tcPr>
            <w:tcW w:w="630" w:type="dxa"/>
          </w:tcPr>
          <w:p w14:paraId="5DB7B43D" w14:textId="77777777" w:rsidR="004C2216" w:rsidRPr="00B1389D" w:rsidRDefault="004C2216" w:rsidP="00E5433E">
            <w:pPr>
              <w:jc w:val="center"/>
              <w:rPr>
                <w:bCs/>
                <w:color w:val="000000"/>
              </w:rPr>
            </w:pPr>
          </w:p>
        </w:tc>
        <w:tc>
          <w:tcPr>
            <w:tcW w:w="625" w:type="dxa"/>
          </w:tcPr>
          <w:p w14:paraId="6B8A73C1" w14:textId="77777777" w:rsidR="004C2216" w:rsidRPr="00B1389D" w:rsidRDefault="004C2216" w:rsidP="00E5433E">
            <w:pPr>
              <w:jc w:val="center"/>
              <w:rPr>
                <w:bCs/>
                <w:color w:val="000000"/>
              </w:rPr>
            </w:pPr>
          </w:p>
        </w:tc>
      </w:tr>
      <w:tr w:rsidR="004C2216" w:rsidRPr="00B1389D" w14:paraId="26719117" w14:textId="77777777" w:rsidTr="00E5433E">
        <w:tc>
          <w:tcPr>
            <w:tcW w:w="6835" w:type="dxa"/>
          </w:tcPr>
          <w:p w14:paraId="2505870A" w14:textId="77777777" w:rsidR="004C2216" w:rsidRPr="00B1389D" w:rsidRDefault="004C2216" w:rsidP="00E5433E">
            <w:pPr>
              <w:rPr>
                <w:bCs/>
                <w:color w:val="000000"/>
              </w:rPr>
            </w:pPr>
            <w:r>
              <w:rPr>
                <w:bCs/>
                <w:color w:val="000000"/>
              </w:rPr>
              <w:t>ELP 6230 Ethics, Law &amp; Policy</w:t>
            </w:r>
          </w:p>
        </w:tc>
        <w:tc>
          <w:tcPr>
            <w:tcW w:w="630" w:type="dxa"/>
          </w:tcPr>
          <w:p w14:paraId="601A4586" w14:textId="77777777" w:rsidR="004C2216" w:rsidRPr="00B1389D" w:rsidRDefault="004C2216" w:rsidP="00E5433E">
            <w:pPr>
              <w:jc w:val="center"/>
              <w:rPr>
                <w:bCs/>
                <w:color w:val="000000"/>
              </w:rPr>
            </w:pPr>
          </w:p>
        </w:tc>
        <w:tc>
          <w:tcPr>
            <w:tcW w:w="630" w:type="dxa"/>
          </w:tcPr>
          <w:p w14:paraId="6AEA1D0A" w14:textId="77777777" w:rsidR="004C2216" w:rsidRPr="00B1389D" w:rsidRDefault="004C2216" w:rsidP="00E5433E">
            <w:pPr>
              <w:jc w:val="center"/>
              <w:rPr>
                <w:bCs/>
                <w:color w:val="000000"/>
              </w:rPr>
            </w:pPr>
          </w:p>
        </w:tc>
        <w:tc>
          <w:tcPr>
            <w:tcW w:w="630" w:type="dxa"/>
          </w:tcPr>
          <w:p w14:paraId="3268F009" w14:textId="77777777" w:rsidR="004C2216" w:rsidRPr="00B1389D" w:rsidRDefault="004C2216" w:rsidP="00E5433E">
            <w:pPr>
              <w:jc w:val="center"/>
              <w:rPr>
                <w:bCs/>
                <w:color w:val="000000"/>
              </w:rPr>
            </w:pPr>
          </w:p>
        </w:tc>
        <w:tc>
          <w:tcPr>
            <w:tcW w:w="625" w:type="dxa"/>
          </w:tcPr>
          <w:p w14:paraId="7ECD5638" w14:textId="77777777" w:rsidR="004C2216" w:rsidRPr="00B1389D" w:rsidRDefault="004C2216" w:rsidP="00E5433E">
            <w:pPr>
              <w:jc w:val="center"/>
              <w:rPr>
                <w:bCs/>
                <w:color w:val="000000"/>
              </w:rPr>
            </w:pPr>
          </w:p>
        </w:tc>
      </w:tr>
      <w:tr w:rsidR="004C2216" w:rsidRPr="00B1389D" w14:paraId="553BEA39" w14:textId="77777777" w:rsidTr="00E5433E">
        <w:tc>
          <w:tcPr>
            <w:tcW w:w="6835" w:type="dxa"/>
          </w:tcPr>
          <w:p w14:paraId="6DD7E4D0" w14:textId="77777777" w:rsidR="004C2216" w:rsidRPr="00B1389D" w:rsidRDefault="004C2216" w:rsidP="00E5433E">
            <w:pPr>
              <w:rPr>
                <w:bCs/>
                <w:color w:val="000000"/>
              </w:rPr>
            </w:pPr>
            <w:r>
              <w:rPr>
                <w:bCs/>
                <w:color w:val="000000"/>
              </w:rPr>
              <w:t>ELP 6420 Leveraging Educational Resources</w:t>
            </w:r>
          </w:p>
        </w:tc>
        <w:tc>
          <w:tcPr>
            <w:tcW w:w="630" w:type="dxa"/>
          </w:tcPr>
          <w:p w14:paraId="0E71E804" w14:textId="77777777" w:rsidR="004C2216" w:rsidRPr="00B1389D" w:rsidRDefault="004C2216" w:rsidP="00E5433E">
            <w:pPr>
              <w:jc w:val="center"/>
              <w:rPr>
                <w:bCs/>
                <w:color w:val="000000"/>
              </w:rPr>
            </w:pPr>
          </w:p>
        </w:tc>
        <w:tc>
          <w:tcPr>
            <w:tcW w:w="630" w:type="dxa"/>
          </w:tcPr>
          <w:p w14:paraId="42DE9D05" w14:textId="77777777" w:rsidR="004C2216" w:rsidRPr="00B1389D" w:rsidRDefault="004C2216" w:rsidP="00E5433E">
            <w:pPr>
              <w:jc w:val="center"/>
              <w:rPr>
                <w:bCs/>
                <w:color w:val="000000"/>
              </w:rPr>
            </w:pPr>
          </w:p>
        </w:tc>
        <w:tc>
          <w:tcPr>
            <w:tcW w:w="630" w:type="dxa"/>
          </w:tcPr>
          <w:p w14:paraId="713AB22A" w14:textId="77777777" w:rsidR="004C2216" w:rsidRPr="00B1389D" w:rsidRDefault="004C2216" w:rsidP="00E5433E">
            <w:pPr>
              <w:jc w:val="center"/>
              <w:rPr>
                <w:bCs/>
                <w:color w:val="000000"/>
              </w:rPr>
            </w:pPr>
          </w:p>
        </w:tc>
        <w:tc>
          <w:tcPr>
            <w:tcW w:w="625" w:type="dxa"/>
          </w:tcPr>
          <w:p w14:paraId="73D1DDEE" w14:textId="77777777" w:rsidR="004C2216" w:rsidRPr="00B1389D" w:rsidRDefault="004C2216" w:rsidP="00E5433E">
            <w:pPr>
              <w:jc w:val="center"/>
              <w:rPr>
                <w:bCs/>
                <w:color w:val="000000"/>
              </w:rPr>
            </w:pPr>
          </w:p>
        </w:tc>
      </w:tr>
      <w:tr w:rsidR="004C2216" w:rsidRPr="00B1389D" w14:paraId="782F6308" w14:textId="77777777" w:rsidTr="00E5433E">
        <w:tc>
          <w:tcPr>
            <w:tcW w:w="6835" w:type="dxa"/>
          </w:tcPr>
          <w:p w14:paraId="769562CC" w14:textId="77777777" w:rsidR="004C2216" w:rsidRPr="00B1389D" w:rsidRDefault="004C2216" w:rsidP="00E5433E">
            <w:pPr>
              <w:rPr>
                <w:bCs/>
                <w:color w:val="000000"/>
              </w:rPr>
            </w:pPr>
            <w:r>
              <w:rPr>
                <w:bCs/>
                <w:color w:val="000000"/>
              </w:rPr>
              <w:t>ELP          Evidence Informed Leadership for Learning</w:t>
            </w:r>
          </w:p>
        </w:tc>
        <w:tc>
          <w:tcPr>
            <w:tcW w:w="630" w:type="dxa"/>
          </w:tcPr>
          <w:p w14:paraId="5BFC20FF" w14:textId="77777777" w:rsidR="004C2216" w:rsidRPr="00B1389D" w:rsidRDefault="004C2216" w:rsidP="00E5433E">
            <w:pPr>
              <w:jc w:val="center"/>
              <w:rPr>
                <w:bCs/>
                <w:color w:val="000000"/>
              </w:rPr>
            </w:pPr>
          </w:p>
        </w:tc>
        <w:tc>
          <w:tcPr>
            <w:tcW w:w="630" w:type="dxa"/>
          </w:tcPr>
          <w:p w14:paraId="728ABE43" w14:textId="77777777" w:rsidR="004C2216" w:rsidRPr="00B1389D" w:rsidRDefault="004C2216" w:rsidP="00E5433E">
            <w:pPr>
              <w:jc w:val="center"/>
              <w:rPr>
                <w:bCs/>
                <w:color w:val="000000"/>
              </w:rPr>
            </w:pPr>
          </w:p>
        </w:tc>
        <w:tc>
          <w:tcPr>
            <w:tcW w:w="630" w:type="dxa"/>
          </w:tcPr>
          <w:p w14:paraId="4FB1F232" w14:textId="77777777" w:rsidR="004C2216" w:rsidRPr="00B1389D" w:rsidRDefault="004C2216" w:rsidP="00E5433E">
            <w:pPr>
              <w:jc w:val="center"/>
              <w:rPr>
                <w:bCs/>
                <w:color w:val="000000"/>
              </w:rPr>
            </w:pPr>
          </w:p>
        </w:tc>
        <w:tc>
          <w:tcPr>
            <w:tcW w:w="625" w:type="dxa"/>
          </w:tcPr>
          <w:p w14:paraId="78A54AB1" w14:textId="77777777" w:rsidR="004C2216" w:rsidRPr="00B1389D" w:rsidRDefault="004C2216" w:rsidP="00E5433E">
            <w:pPr>
              <w:jc w:val="center"/>
              <w:rPr>
                <w:bCs/>
                <w:color w:val="000000"/>
              </w:rPr>
            </w:pPr>
          </w:p>
        </w:tc>
      </w:tr>
      <w:tr w:rsidR="004C2216" w:rsidRPr="00B1389D" w14:paraId="02E49EC1" w14:textId="77777777" w:rsidTr="00E5433E">
        <w:tc>
          <w:tcPr>
            <w:tcW w:w="6835" w:type="dxa"/>
          </w:tcPr>
          <w:p w14:paraId="4CF71820" w14:textId="77777777" w:rsidR="004C2216" w:rsidRDefault="004C2216" w:rsidP="00E5433E">
            <w:pPr>
              <w:rPr>
                <w:bCs/>
                <w:color w:val="000000"/>
              </w:rPr>
            </w:pPr>
            <w:r>
              <w:rPr>
                <w:bCs/>
                <w:color w:val="000000"/>
              </w:rPr>
              <w:t>ELP          Systems Thinking for Student Support</w:t>
            </w:r>
          </w:p>
        </w:tc>
        <w:tc>
          <w:tcPr>
            <w:tcW w:w="630" w:type="dxa"/>
          </w:tcPr>
          <w:p w14:paraId="3E6564F5" w14:textId="77777777" w:rsidR="004C2216" w:rsidRPr="00B1389D" w:rsidRDefault="004C2216" w:rsidP="00E5433E">
            <w:pPr>
              <w:jc w:val="center"/>
              <w:rPr>
                <w:bCs/>
                <w:color w:val="000000"/>
              </w:rPr>
            </w:pPr>
          </w:p>
        </w:tc>
        <w:tc>
          <w:tcPr>
            <w:tcW w:w="630" w:type="dxa"/>
          </w:tcPr>
          <w:p w14:paraId="52DEE2F8" w14:textId="77777777" w:rsidR="004C2216" w:rsidRPr="00B1389D" w:rsidRDefault="004C2216" w:rsidP="00E5433E">
            <w:pPr>
              <w:jc w:val="center"/>
              <w:rPr>
                <w:bCs/>
                <w:color w:val="000000"/>
              </w:rPr>
            </w:pPr>
          </w:p>
        </w:tc>
        <w:tc>
          <w:tcPr>
            <w:tcW w:w="630" w:type="dxa"/>
          </w:tcPr>
          <w:p w14:paraId="4BB62760" w14:textId="77777777" w:rsidR="004C2216" w:rsidRPr="00B1389D" w:rsidRDefault="004C2216" w:rsidP="00E5433E">
            <w:pPr>
              <w:jc w:val="center"/>
              <w:rPr>
                <w:bCs/>
                <w:color w:val="000000"/>
              </w:rPr>
            </w:pPr>
          </w:p>
        </w:tc>
        <w:tc>
          <w:tcPr>
            <w:tcW w:w="625" w:type="dxa"/>
          </w:tcPr>
          <w:p w14:paraId="26115B34" w14:textId="77777777" w:rsidR="004C2216" w:rsidRPr="00B1389D" w:rsidRDefault="004C2216" w:rsidP="00E5433E">
            <w:pPr>
              <w:jc w:val="center"/>
              <w:rPr>
                <w:bCs/>
                <w:color w:val="000000"/>
              </w:rPr>
            </w:pPr>
          </w:p>
        </w:tc>
      </w:tr>
      <w:tr w:rsidR="004C2216" w:rsidRPr="00B1389D" w14:paraId="00298883" w14:textId="77777777" w:rsidTr="00E5433E">
        <w:tc>
          <w:tcPr>
            <w:tcW w:w="6835" w:type="dxa"/>
          </w:tcPr>
          <w:p w14:paraId="17AB02D2" w14:textId="77777777" w:rsidR="004C2216" w:rsidRDefault="004C2216" w:rsidP="00E5433E">
            <w:pPr>
              <w:rPr>
                <w:bCs/>
                <w:color w:val="000000"/>
              </w:rPr>
            </w:pPr>
            <w:r>
              <w:rPr>
                <w:bCs/>
                <w:color w:val="000000"/>
              </w:rPr>
              <w:t>ELP 6710 Practicum (12)</w:t>
            </w:r>
          </w:p>
        </w:tc>
        <w:tc>
          <w:tcPr>
            <w:tcW w:w="630" w:type="dxa"/>
          </w:tcPr>
          <w:p w14:paraId="1697E851" w14:textId="77777777" w:rsidR="004C2216" w:rsidRPr="00B1389D" w:rsidRDefault="004C2216" w:rsidP="00E5433E">
            <w:pPr>
              <w:jc w:val="center"/>
              <w:rPr>
                <w:bCs/>
                <w:color w:val="000000"/>
              </w:rPr>
            </w:pPr>
          </w:p>
        </w:tc>
        <w:tc>
          <w:tcPr>
            <w:tcW w:w="630" w:type="dxa"/>
          </w:tcPr>
          <w:p w14:paraId="5CB8347B" w14:textId="77777777" w:rsidR="004C2216" w:rsidRPr="00B1389D" w:rsidRDefault="004C2216" w:rsidP="00E5433E">
            <w:pPr>
              <w:jc w:val="center"/>
              <w:rPr>
                <w:bCs/>
                <w:color w:val="000000"/>
              </w:rPr>
            </w:pPr>
          </w:p>
        </w:tc>
        <w:tc>
          <w:tcPr>
            <w:tcW w:w="630" w:type="dxa"/>
          </w:tcPr>
          <w:p w14:paraId="21C23059" w14:textId="77777777" w:rsidR="004C2216" w:rsidRPr="00B1389D" w:rsidRDefault="004C2216" w:rsidP="00E5433E">
            <w:pPr>
              <w:jc w:val="center"/>
              <w:rPr>
                <w:bCs/>
                <w:color w:val="000000"/>
              </w:rPr>
            </w:pPr>
          </w:p>
        </w:tc>
        <w:tc>
          <w:tcPr>
            <w:tcW w:w="625" w:type="dxa"/>
          </w:tcPr>
          <w:p w14:paraId="31C57BC2" w14:textId="77777777" w:rsidR="004C2216" w:rsidRPr="00B1389D" w:rsidRDefault="004C2216" w:rsidP="00E5433E">
            <w:pPr>
              <w:jc w:val="center"/>
              <w:rPr>
                <w:bCs/>
                <w:color w:val="000000"/>
              </w:rPr>
            </w:pPr>
          </w:p>
        </w:tc>
      </w:tr>
    </w:tbl>
    <w:p w14:paraId="360AE559" w14:textId="77777777" w:rsidR="004C2216" w:rsidRPr="00AA77F0" w:rsidRDefault="004C2216" w:rsidP="004C2216">
      <w:pPr>
        <w:pStyle w:val="ListParagraph"/>
        <w:numPr>
          <w:ilvl w:val="0"/>
          <w:numId w:val="32"/>
        </w:numPr>
        <w:shd w:val="clear" w:color="auto" w:fill="FFFFFF"/>
        <w:ind w:left="360" w:hanging="360"/>
      </w:pPr>
      <w:r w:rsidRPr="00AA77F0">
        <w:rPr>
          <w:b/>
          <w:bCs/>
          <w:color w:val="000000"/>
        </w:rPr>
        <w:lastRenderedPageBreak/>
        <w:t xml:space="preserve">Collection of Evaluation Evidence </w:t>
      </w:r>
    </w:p>
    <w:p w14:paraId="4BA09D4C" w14:textId="77777777" w:rsidR="004C2216" w:rsidRPr="009E1D5D" w:rsidRDefault="004C2216" w:rsidP="004C2216">
      <w:pPr>
        <w:pStyle w:val="ListParagraph"/>
        <w:numPr>
          <w:ilvl w:val="0"/>
          <w:numId w:val="31"/>
        </w:numPr>
        <w:shd w:val="clear" w:color="auto" w:fill="FFFFFF"/>
        <w:rPr>
          <w:bCs/>
          <w:color w:val="000000"/>
          <w:lang w:val="en"/>
        </w:rPr>
      </w:pPr>
      <w:r w:rsidRPr="009E1D5D">
        <w:rPr>
          <w:bCs/>
          <w:color w:val="000000"/>
        </w:rPr>
        <w:t>In fall 2020</w:t>
      </w:r>
      <w:r>
        <w:rPr>
          <w:bCs/>
          <w:color w:val="000000"/>
        </w:rPr>
        <w:t>, K12 faculty will review previous MEd program learning outcomes and update and revise as necessary to support program redesigns.</w:t>
      </w:r>
    </w:p>
    <w:p w14:paraId="4F3A79D2" w14:textId="587ECA90" w:rsidR="004C2216" w:rsidRPr="004C2216" w:rsidRDefault="004C2216" w:rsidP="004C2216">
      <w:pPr>
        <w:pStyle w:val="ListParagraph"/>
        <w:numPr>
          <w:ilvl w:val="0"/>
          <w:numId w:val="31"/>
        </w:numPr>
        <w:shd w:val="clear" w:color="auto" w:fill="FFFFFF"/>
        <w:rPr>
          <w:bCs/>
          <w:color w:val="000000"/>
          <w:lang w:val="en"/>
        </w:rPr>
      </w:pPr>
      <w:r>
        <w:rPr>
          <w:bCs/>
          <w:color w:val="000000"/>
        </w:rPr>
        <w:t>In fall 2020, K12 faculty will determine which learning outcomes will be connected to specific assignments and evaluated.</w:t>
      </w:r>
    </w:p>
    <w:p w14:paraId="574858E4" w14:textId="3C28A37D" w:rsidR="004C2216" w:rsidRPr="00973836" w:rsidRDefault="004C2216" w:rsidP="00973836">
      <w:pPr>
        <w:spacing w:before="100" w:beforeAutospacing="1" w:after="100" w:afterAutospacing="1"/>
      </w:pPr>
      <w:r w:rsidRPr="00DE109B">
        <w:t xml:space="preserve">The ELP Department is working to develop learning outcomes for each of its programs. Learning outcomes for the K-12 MEd programs are consistent with the CAEP accreditation requirements, The Department maintains records on student admissions data of admitted versus non-admitted applicants, student enrollment by program area, student performance assessments at designated points in each program (admission, master’s exit exams or doctoral comprehensive qualifying exams, doctoral proposal defense, doctoral final defense), program completion rates and time-to-degree, and some employment data for graduates. These data, along with informal observations of faculty, are used to influence decisions about program design, academic standards, policies, and practices. </w:t>
      </w:r>
    </w:p>
    <w:p w14:paraId="0D87170C" w14:textId="77777777" w:rsidR="004C2216" w:rsidRPr="00C41582" w:rsidRDefault="004C2216" w:rsidP="004C2216">
      <w:pPr>
        <w:shd w:val="clear" w:color="auto" w:fill="FFFFFF"/>
        <w:rPr>
          <w:color w:val="000000"/>
          <w:lang w:val="en"/>
        </w:rPr>
      </w:pPr>
    </w:p>
    <w:p w14:paraId="70ABDB50" w14:textId="2A4DF825" w:rsidR="004C2216" w:rsidRPr="00973836" w:rsidRDefault="004C2216" w:rsidP="00973836">
      <w:pPr>
        <w:pStyle w:val="ListParagraph"/>
        <w:numPr>
          <w:ilvl w:val="0"/>
          <w:numId w:val="32"/>
        </w:numPr>
        <w:shd w:val="clear" w:color="auto" w:fill="FFFFFF"/>
        <w:ind w:left="360" w:hanging="360"/>
        <w:rPr>
          <w:b/>
          <w:bCs/>
          <w:color w:val="000000"/>
        </w:rPr>
      </w:pPr>
      <w:r w:rsidRPr="00C41582">
        <w:rPr>
          <w:b/>
          <w:bCs/>
          <w:color w:val="000000"/>
        </w:rPr>
        <w:t>Analysis of Evidence and Future Assessment Directions</w:t>
      </w:r>
    </w:p>
    <w:p w14:paraId="0C09715E" w14:textId="77777777" w:rsidR="004C2216" w:rsidRPr="00785C40" w:rsidRDefault="004C2216" w:rsidP="004C2216">
      <w:pPr>
        <w:pStyle w:val="ListParagraph"/>
        <w:shd w:val="clear" w:color="auto" w:fill="FFFFFF"/>
        <w:ind w:left="0"/>
        <w:rPr>
          <w:bCs/>
          <w:color w:val="000000"/>
        </w:rPr>
      </w:pPr>
      <w:r w:rsidRPr="00785C40">
        <w:rPr>
          <w:bCs/>
          <w:color w:val="000000"/>
        </w:rPr>
        <w:t>Faculty will meet at the beginning of each semester</w:t>
      </w:r>
      <w:r>
        <w:rPr>
          <w:bCs/>
          <w:color w:val="000000"/>
        </w:rPr>
        <w:t xml:space="preserve"> to evaluate student progress and learning outcomes.  The data used will be specific course assignments that demonstrate student learning and understanding of the concept or skill.</w:t>
      </w:r>
    </w:p>
    <w:p w14:paraId="2BDF6385" w14:textId="77777777" w:rsidR="004C2216" w:rsidRPr="00C41582" w:rsidRDefault="004C2216" w:rsidP="00973836">
      <w:pPr>
        <w:shd w:val="clear" w:color="auto" w:fill="FFFFFF"/>
      </w:pPr>
      <w:r w:rsidRPr="00C41582">
        <w:br/>
        <w:t xml:space="preserve">While there is currently not a formal assessment feedback loop in place in the ELP Department, the faculty has been proactive in attending to student and programmatic concerns. Program improvement and policy decision-making are influenced by informal observation data and/or systematic assessment data shared with faculty. These program or student performance issues are regularly discussed at faculty meetings and relevant program or policy adjustments are made after reasonable data-gathering and discussion. In the period included in this Graduate Council Review, all ELP programs have undergone at least moderate change as a result of this process. Additionally, policies related to student success have been revisited and revised. These collective changes include curriculum changes in both master’s programs, policy changes regarding the PhD qualifying exam, redesigns of both EdD programs, assignment of PhD advisors for incoming students, and other similar policies or practices. </w:t>
      </w:r>
    </w:p>
    <w:p w14:paraId="33F9A023" w14:textId="77777777" w:rsidR="004C2216" w:rsidRPr="00C41582" w:rsidRDefault="004C2216" w:rsidP="004C2216">
      <w:pPr>
        <w:shd w:val="clear" w:color="auto" w:fill="FFFFFF"/>
        <w:ind w:left="450"/>
      </w:pPr>
    </w:p>
    <w:p w14:paraId="0A8128BF" w14:textId="77777777" w:rsidR="004C2216" w:rsidRPr="00C41582" w:rsidRDefault="004C2216" w:rsidP="00973836">
      <w:pPr>
        <w:shd w:val="clear" w:color="auto" w:fill="FFFFFF"/>
      </w:pPr>
      <w:r w:rsidRPr="00DE109B">
        <w:t xml:space="preserve">Three program revisions are worth exploring in detail. First, in 2011, with the arrival of two new faculty members, the higher education faculty conducted curriculum mapping assessment of the student affairs master’s program. The NASPA/ACPA Professional Competencies formed the basis for this assessment. Students and faculty evaluated each course’s attention to each of the competencies via survey (high, medium, low). The data indicated that many courses addressed multiple competencies, some addressed only one or two, and some did not address any. Based on this evaluation, the curriculum was adapted through revision, addition, and deletion of courses. Emphasis was added to assistantships and internships for addressing competencies not highly supported in the classroom. </w:t>
      </w:r>
    </w:p>
    <w:p w14:paraId="7D20999C" w14:textId="77777777" w:rsidR="00973836" w:rsidRDefault="00973836" w:rsidP="00973836">
      <w:pPr>
        <w:shd w:val="clear" w:color="auto" w:fill="FFFFFF"/>
      </w:pPr>
    </w:p>
    <w:p w14:paraId="1804EC8C" w14:textId="31F44F3A" w:rsidR="004C2216" w:rsidRDefault="004C2216" w:rsidP="00973836">
      <w:pPr>
        <w:shd w:val="clear" w:color="auto" w:fill="FFFFFF"/>
      </w:pPr>
      <w:r w:rsidRPr="00DE109B">
        <w:t xml:space="preserve">ELP faculty members are not complacent about program or policy improvement and are highly invested in maintaining programs that are student focused and relevant to the broader educational </w:t>
      </w:r>
      <w:r w:rsidRPr="00DE109B">
        <w:lastRenderedPageBreak/>
        <w:t xml:space="preserve">field. The Department will continue to focus on developing formal program assessments to guide Departmental decision making.  </w:t>
      </w:r>
    </w:p>
    <w:p w14:paraId="0490294F" w14:textId="298D68E2" w:rsidR="00973836" w:rsidRDefault="00973836" w:rsidP="00973836">
      <w:pPr>
        <w:shd w:val="clear" w:color="auto" w:fill="FFFFFF"/>
      </w:pPr>
    </w:p>
    <w:p w14:paraId="16A7851E" w14:textId="5D84F45C" w:rsidR="00973836" w:rsidRPr="00973836" w:rsidRDefault="00973836" w:rsidP="00973836">
      <w:pPr>
        <w:pStyle w:val="ListParagraph"/>
        <w:numPr>
          <w:ilvl w:val="0"/>
          <w:numId w:val="8"/>
        </w:numPr>
        <w:shd w:val="clear" w:color="auto" w:fill="FFFFFF"/>
        <w:ind w:left="360" w:hanging="360"/>
        <w:rPr>
          <w:rFonts w:ascii="Times" w:hAnsi="Times"/>
          <w:b/>
          <w:bCs/>
          <w:color w:val="000000"/>
        </w:rPr>
      </w:pPr>
      <w:r w:rsidRPr="0051639F">
        <w:rPr>
          <w:rFonts w:ascii="Times" w:hAnsi="Times"/>
          <w:b/>
          <w:bCs/>
          <w:color w:val="000000"/>
        </w:rPr>
        <w:t xml:space="preserve">Assessment of Learning Outcomes </w:t>
      </w:r>
      <w:r>
        <w:rPr>
          <w:rFonts w:ascii="Times" w:hAnsi="Times"/>
          <w:b/>
          <w:bCs/>
          <w:color w:val="000000"/>
        </w:rPr>
        <w:t xml:space="preserve">Responsibilities </w:t>
      </w:r>
    </w:p>
    <w:p w14:paraId="427FC029" w14:textId="77777777" w:rsidR="00973836" w:rsidRPr="009C4945" w:rsidRDefault="00973836" w:rsidP="00973836">
      <w:pPr>
        <w:pStyle w:val="ListParagraph"/>
        <w:numPr>
          <w:ilvl w:val="0"/>
          <w:numId w:val="33"/>
        </w:numPr>
        <w:shd w:val="clear" w:color="auto" w:fill="FFFFFF"/>
        <w:rPr>
          <w:rFonts w:ascii="Times" w:hAnsi="Times"/>
          <w:i/>
          <w:iCs/>
          <w:color w:val="000000"/>
          <w:lang w:val="en"/>
        </w:rPr>
      </w:pPr>
      <w:r w:rsidRPr="00580E5C">
        <w:rPr>
          <w:rFonts w:ascii="Times" w:hAnsi="Times"/>
          <w:color w:val="000000"/>
          <w:lang w:val="en"/>
        </w:rPr>
        <w:t xml:space="preserve">Who writes your assessment report? </w:t>
      </w:r>
    </w:p>
    <w:p w14:paraId="39FBC939" w14:textId="77777777" w:rsidR="00973836" w:rsidRPr="009C4945" w:rsidRDefault="00973836" w:rsidP="00973836">
      <w:pPr>
        <w:shd w:val="clear" w:color="auto" w:fill="FFFFFF"/>
        <w:ind w:left="720"/>
        <w:rPr>
          <w:rFonts w:ascii="Times" w:hAnsi="Times"/>
          <w:iCs/>
          <w:color w:val="000000"/>
          <w:lang w:val="en"/>
        </w:rPr>
      </w:pPr>
      <w:r>
        <w:rPr>
          <w:rFonts w:ascii="Times" w:hAnsi="Times"/>
          <w:iCs/>
          <w:color w:val="000000"/>
          <w:lang w:val="en"/>
        </w:rPr>
        <w:t xml:space="preserve">Faculty in the department contribute to various aspects of the report.  </w:t>
      </w:r>
    </w:p>
    <w:p w14:paraId="0B6371DE" w14:textId="77777777" w:rsidR="00973836" w:rsidRPr="00580E5C" w:rsidRDefault="00973836" w:rsidP="00973836">
      <w:pPr>
        <w:shd w:val="clear" w:color="auto" w:fill="FFFFFF"/>
        <w:rPr>
          <w:rFonts w:ascii="Times" w:hAnsi="Times"/>
          <w:i/>
          <w:iCs/>
          <w:color w:val="000000"/>
          <w:lang w:val="en"/>
        </w:rPr>
      </w:pPr>
    </w:p>
    <w:p w14:paraId="0114032E" w14:textId="77777777" w:rsidR="00973836" w:rsidRPr="009C4945" w:rsidRDefault="00973836" w:rsidP="00973836">
      <w:pPr>
        <w:pStyle w:val="ListParagraph"/>
        <w:numPr>
          <w:ilvl w:val="0"/>
          <w:numId w:val="33"/>
        </w:numPr>
        <w:shd w:val="clear" w:color="auto" w:fill="FFFFFF"/>
        <w:rPr>
          <w:rFonts w:ascii="Times" w:hAnsi="Times"/>
          <w:i/>
          <w:iCs/>
          <w:color w:val="000000"/>
          <w:lang w:val="en"/>
        </w:rPr>
      </w:pPr>
      <w:r w:rsidRPr="00580E5C">
        <w:rPr>
          <w:rFonts w:ascii="Times" w:hAnsi="Times"/>
          <w:color w:val="000000"/>
          <w:lang w:val="en"/>
        </w:rPr>
        <w:t xml:space="preserve">Who acts on the assessment report? </w:t>
      </w:r>
    </w:p>
    <w:p w14:paraId="7059E79D" w14:textId="3EEE21D7" w:rsidR="004A175D" w:rsidRDefault="00973836" w:rsidP="00973836">
      <w:pPr>
        <w:shd w:val="clear" w:color="auto" w:fill="FFFFFF"/>
        <w:ind w:left="720"/>
        <w:rPr>
          <w:rFonts w:ascii="Times" w:hAnsi="Times"/>
          <w:b/>
          <w:bCs/>
          <w:color w:val="000000"/>
        </w:rPr>
      </w:pPr>
      <w:r w:rsidRPr="009C4945">
        <w:rPr>
          <w:rFonts w:ascii="Times" w:hAnsi="Times"/>
          <w:color w:val="000000"/>
          <w:lang w:val="en"/>
        </w:rPr>
        <w:t xml:space="preserve">Faculty in the </w:t>
      </w:r>
      <w:r>
        <w:rPr>
          <w:rFonts w:ascii="Times" w:hAnsi="Times"/>
          <w:color w:val="000000"/>
          <w:lang w:val="en"/>
        </w:rPr>
        <w:t xml:space="preserve">department will review the assessment report and make appropriate adjustments to curriculum. </w:t>
      </w:r>
      <w:r w:rsidRPr="009C4945">
        <w:rPr>
          <w:rFonts w:ascii="Times" w:hAnsi="Times"/>
          <w:color w:val="000000"/>
          <w:lang w:val="en"/>
        </w:rPr>
        <w:br/>
      </w:r>
    </w:p>
    <w:p w14:paraId="50950D25" w14:textId="77777777" w:rsidR="00973836" w:rsidRPr="00973836" w:rsidRDefault="00973836" w:rsidP="00973836">
      <w:pPr>
        <w:shd w:val="clear" w:color="auto" w:fill="FFFFFF"/>
        <w:ind w:left="720"/>
        <w:rPr>
          <w:rFonts w:ascii="Times" w:hAnsi="Times"/>
          <w:b/>
          <w:bCs/>
          <w:color w:val="000000"/>
        </w:rPr>
      </w:pPr>
    </w:p>
    <w:p w14:paraId="79ED7CAE" w14:textId="05D961DA" w:rsidR="00973836" w:rsidRPr="00973836" w:rsidRDefault="00973836" w:rsidP="00973836">
      <w:pPr>
        <w:rPr>
          <w:rFonts w:ascii="Times" w:hAnsi="Times"/>
          <w:b/>
          <w:bCs/>
          <w:color w:val="000000" w:themeColor="text1"/>
          <w:lang w:val="en"/>
        </w:rPr>
      </w:pPr>
      <w:r w:rsidRPr="00973836">
        <w:rPr>
          <w:rFonts w:ascii="Times" w:hAnsi="Times"/>
          <w:b/>
          <w:bCs/>
          <w:color w:val="000000" w:themeColor="text1"/>
          <w:lang w:val="en"/>
        </w:rPr>
        <w:t>___________________________________</w:t>
      </w:r>
    </w:p>
    <w:p w14:paraId="0BCE219B" w14:textId="62DAAB60" w:rsidR="00B41D56" w:rsidRPr="005F1BB9" w:rsidRDefault="005F1BB9" w:rsidP="00973836">
      <w:pPr>
        <w:rPr>
          <w:rFonts w:ascii="Times" w:hAnsi="Times"/>
          <w:b/>
          <w:bCs/>
          <w:color w:val="2E74B5" w:themeColor="accent5" w:themeShade="BF"/>
          <w:lang w:val="en"/>
        </w:rPr>
      </w:pPr>
      <w:r w:rsidRPr="005F1BB9">
        <w:rPr>
          <w:rFonts w:ascii="Times" w:hAnsi="Times"/>
          <w:b/>
          <w:bCs/>
          <w:color w:val="2E74B5" w:themeColor="accent5" w:themeShade="BF"/>
          <w:lang w:val="en"/>
        </w:rPr>
        <w:t xml:space="preserve">Program Name: </w:t>
      </w:r>
      <w:r w:rsidR="00B41D56" w:rsidRPr="005F1BB9">
        <w:rPr>
          <w:rFonts w:ascii="Times" w:hAnsi="Times"/>
          <w:b/>
          <w:bCs/>
          <w:color w:val="2E74B5" w:themeColor="accent5" w:themeShade="BF"/>
          <w:lang w:val="en"/>
        </w:rPr>
        <w:t xml:space="preserve">Ed.D in Educational Leadership &amp; Policy – Higher Education Administration Emphasis </w:t>
      </w:r>
    </w:p>
    <w:p w14:paraId="7DEBFF63" w14:textId="77777777" w:rsidR="00B41D56" w:rsidRPr="002606A9" w:rsidRDefault="00B41D56" w:rsidP="00973836">
      <w:pPr>
        <w:pStyle w:val="ListParagraph"/>
        <w:numPr>
          <w:ilvl w:val="0"/>
          <w:numId w:val="34"/>
        </w:numPr>
        <w:shd w:val="clear" w:color="auto" w:fill="FFFFFF"/>
        <w:rPr>
          <w:rFonts w:ascii="Times" w:hAnsi="Times"/>
          <w:b/>
          <w:bCs/>
          <w:color w:val="000000"/>
          <w:lang w:val="en"/>
        </w:rPr>
      </w:pPr>
      <w:r w:rsidRPr="002606A9">
        <w:rPr>
          <w:rFonts w:ascii="Times" w:hAnsi="Times"/>
          <w:b/>
          <w:bCs/>
          <w:color w:val="000000"/>
          <w:lang w:val="en"/>
        </w:rPr>
        <w:t>Program Overview</w:t>
      </w:r>
    </w:p>
    <w:p w14:paraId="61B16F20" w14:textId="77777777" w:rsidR="00B41D56" w:rsidRDefault="00B41D56" w:rsidP="00B41D56">
      <w:pPr>
        <w:pStyle w:val="NormalWeb"/>
      </w:pPr>
      <w:r>
        <w:t xml:space="preserve">The mission of the Department of Educational Leadership and Policy (ELP), a division of the College of Education, is to prepare ethical researchers, leaders and policy makers in PK-12 through higher education who are informed by comprehensive and empirically-based theory and research, as well as committed to leading educational organizations that enact principles of justice, equity, and excellence for all learners. </w:t>
      </w:r>
    </w:p>
    <w:p w14:paraId="6F0109B2" w14:textId="77777777" w:rsidR="00B41D56" w:rsidRPr="001E11FC" w:rsidRDefault="00B41D56" w:rsidP="00B41D56">
      <w:pPr>
        <w:spacing w:before="100" w:beforeAutospacing="1" w:after="100" w:afterAutospacing="1"/>
      </w:pPr>
      <w:r w:rsidRPr="001E11FC">
        <w:rPr>
          <w:bCs/>
        </w:rPr>
        <w:t>The purpose of the Ed.D. in Higher Education Administration is:</w:t>
      </w:r>
    </w:p>
    <w:p w14:paraId="15DDE129" w14:textId="77777777" w:rsidR="00B41D56" w:rsidRPr="001E11FC" w:rsidRDefault="00B41D56" w:rsidP="00B41D56">
      <w:pPr>
        <w:spacing w:before="100" w:beforeAutospacing="1" w:after="100" w:afterAutospacing="1"/>
      </w:pPr>
      <w:r w:rsidRPr="001E11FC">
        <w:rPr>
          <w:i/>
          <w:iCs/>
        </w:rPr>
        <w:t>To develop social change leaders in higher education who actively engage with challenging issues of the 21st century to create equitable environments for learning.</w:t>
      </w:r>
    </w:p>
    <w:p w14:paraId="7C13A028" w14:textId="77777777" w:rsidR="00B41D56" w:rsidRPr="001E11FC" w:rsidRDefault="00B41D56" w:rsidP="00B41D56">
      <w:pPr>
        <w:spacing w:before="100" w:beforeAutospacing="1" w:after="100" w:afterAutospacing="1"/>
      </w:pPr>
      <w:r w:rsidRPr="001E11FC">
        <w:t>These transformational leaders of social change are focused on:</w:t>
      </w:r>
    </w:p>
    <w:p w14:paraId="17F41C90" w14:textId="77777777" w:rsidR="00B41D56" w:rsidRPr="001E11FC" w:rsidRDefault="00B41D56" w:rsidP="00B41D56">
      <w:pPr>
        <w:numPr>
          <w:ilvl w:val="0"/>
          <w:numId w:val="26"/>
        </w:numPr>
        <w:spacing w:before="100" w:beforeAutospacing="1" w:after="100" w:afterAutospacing="1"/>
      </w:pPr>
      <w:r w:rsidRPr="001E11FC">
        <w:t xml:space="preserve">Serving our campus, community, state, and stakeholders to create, expand and support educational access and opportunity for diverse populations. </w:t>
      </w:r>
    </w:p>
    <w:p w14:paraId="0AF887DF" w14:textId="77777777" w:rsidR="00B41D56" w:rsidRPr="001E11FC" w:rsidRDefault="00B41D56" w:rsidP="00B41D56">
      <w:pPr>
        <w:numPr>
          <w:ilvl w:val="0"/>
          <w:numId w:val="26"/>
        </w:numPr>
        <w:spacing w:before="100" w:beforeAutospacing="1" w:after="100" w:afterAutospacing="1"/>
      </w:pPr>
      <w:r w:rsidRPr="001E11FC">
        <w:t>Engaging with challenging issues to address inequitable conditions in society.</w:t>
      </w:r>
    </w:p>
    <w:p w14:paraId="7B813B64" w14:textId="77777777" w:rsidR="00B41D56" w:rsidRPr="001E11FC" w:rsidRDefault="00B41D56" w:rsidP="00B41D56">
      <w:pPr>
        <w:numPr>
          <w:ilvl w:val="0"/>
          <w:numId w:val="26"/>
        </w:numPr>
        <w:spacing w:before="100" w:beforeAutospacing="1" w:after="100" w:afterAutospacing="1"/>
      </w:pPr>
      <w:r w:rsidRPr="001E11FC">
        <w:t xml:space="preserve">Championing difficult decisions that are framed within a social justice paradigm to create equity in higher education. </w:t>
      </w:r>
    </w:p>
    <w:p w14:paraId="27D0732D" w14:textId="77777777" w:rsidR="00B41D56" w:rsidRPr="001E11FC" w:rsidRDefault="00B41D56" w:rsidP="00B41D56">
      <w:pPr>
        <w:spacing w:before="100" w:beforeAutospacing="1" w:after="100" w:afterAutospacing="1"/>
      </w:pPr>
      <w:r w:rsidRPr="001E11FC">
        <w:t>These individuals approach issues, solutions, and change from:</w:t>
      </w:r>
    </w:p>
    <w:p w14:paraId="02DF44F7" w14:textId="77777777" w:rsidR="00B41D56" w:rsidRPr="001E11FC" w:rsidRDefault="00B41D56" w:rsidP="00B41D56">
      <w:pPr>
        <w:numPr>
          <w:ilvl w:val="0"/>
          <w:numId w:val="27"/>
        </w:numPr>
        <w:spacing w:before="100" w:beforeAutospacing="1" w:after="100" w:afterAutospacing="1"/>
      </w:pPr>
      <w:r w:rsidRPr="001E11FC">
        <w:t>A lens of inquiry and evidence for decision-making.</w:t>
      </w:r>
    </w:p>
    <w:p w14:paraId="4A657360" w14:textId="77777777" w:rsidR="00B41D56" w:rsidRPr="001E11FC" w:rsidRDefault="00B41D56" w:rsidP="00B41D56">
      <w:pPr>
        <w:numPr>
          <w:ilvl w:val="0"/>
          <w:numId w:val="27"/>
        </w:numPr>
        <w:spacing w:before="100" w:beforeAutospacing="1" w:after="100" w:afterAutospacing="1"/>
      </w:pPr>
      <w:r w:rsidRPr="001E11FC">
        <w:t>A focus on partnerships and collaboration to create holistic solutions.</w:t>
      </w:r>
    </w:p>
    <w:p w14:paraId="3107F3D5" w14:textId="77777777" w:rsidR="00B41D56" w:rsidRPr="001E11FC" w:rsidRDefault="00B41D56" w:rsidP="00B41D56">
      <w:pPr>
        <w:numPr>
          <w:ilvl w:val="0"/>
          <w:numId w:val="27"/>
        </w:numPr>
        <w:spacing w:before="100" w:beforeAutospacing="1" w:after="100" w:afterAutospacing="1"/>
      </w:pPr>
      <w:r w:rsidRPr="001E11FC">
        <w:t>A frame of appreciation and respect for all members of the community.</w:t>
      </w:r>
    </w:p>
    <w:p w14:paraId="19220793" w14:textId="01262EB2" w:rsidR="00B41D56" w:rsidRPr="001E11FC" w:rsidRDefault="00B41D56" w:rsidP="00B41D56">
      <w:pPr>
        <w:spacing w:before="100" w:beforeAutospacing="1" w:after="100" w:afterAutospacing="1"/>
      </w:pPr>
      <w:r w:rsidRPr="001E11FC">
        <w:t xml:space="preserve">The goal of the Ed.D. in Higher Education Administration is to bridge theory and practice to create the scholar-leader required for 21st century higher education organizations.  </w:t>
      </w:r>
      <w:r w:rsidR="00973836">
        <w:br/>
      </w:r>
    </w:p>
    <w:p w14:paraId="354FD79F" w14:textId="44EAE2A7" w:rsidR="00B41D56" w:rsidRPr="00B41D56" w:rsidRDefault="00B41D56" w:rsidP="00973836">
      <w:pPr>
        <w:pStyle w:val="ListParagraph"/>
        <w:numPr>
          <w:ilvl w:val="0"/>
          <w:numId w:val="34"/>
        </w:numPr>
        <w:shd w:val="clear" w:color="auto" w:fill="FFFFFF"/>
        <w:ind w:left="360" w:hanging="360"/>
        <w:rPr>
          <w:rFonts w:ascii="Times" w:hAnsi="Times"/>
          <w:color w:val="000000"/>
        </w:rPr>
      </w:pPr>
      <w:r w:rsidRPr="002606A9">
        <w:rPr>
          <w:rFonts w:ascii="Times" w:hAnsi="Times"/>
          <w:b/>
          <w:bCs/>
          <w:color w:val="000000"/>
          <w:lang w:val="en"/>
        </w:rPr>
        <w:lastRenderedPageBreak/>
        <w:t>Program</w:t>
      </w:r>
      <w:r w:rsidRPr="002606A9">
        <w:rPr>
          <w:rFonts w:ascii="Times" w:hAnsi="Times"/>
          <w:b/>
          <w:bCs/>
          <w:color w:val="000000"/>
        </w:rPr>
        <w:t xml:space="preserve"> Learning Outcomes: </w:t>
      </w:r>
    </w:p>
    <w:p w14:paraId="530FCC1F" w14:textId="77777777" w:rsidR="00B41D56" w:rsidRPr="004C1648" w:rsidRDefault="00B41D56" w:rsidP="00B41D56">
      <w:pPr>
        <w:rPr>
          <w:u w:val="single"/>
        </w:rPr>
      </w:pPr>
      <w:r w:rsidRPr="004C1648">
        <w:rPr>
          <w:u w:val="single"/>
        </w:rPr>
        <w:t xml:space="preserve">Social Justice </w:t>
      </w:r>
    </w:p>
    <w:p w14:paraId="2016A78B" w14:textId="77777777" w:rsidR="00B41D56" w:rsidRDefault="00B41D56" w:rsidP="00B41D56">
      <w:r>
        <w:t xml:space="preserve">Upon successful completion of this program, students will be able to: </w:t>
      </w:r>
    </w:p>
    <w:p w14:paraId="202630A7" w14:textId="77777777" w:rsidR="00B41D56" w:rsidRDefault="00B41D56" w:rsidP="00B41D56">
      <w:pPr>
        <w:numPr>
          <w:ilvl w:val="0"/>
          <w:numId w:val="24"/>
        </w:numPr>
      </w:pPr>
      <w:r>
        <w:t xml:space="preserve">Describe an understanding of themselves, including their social identities and their relationship to power and privilege; </w:t>
      </w:r>
    </w:p>
    <w:p w14:paraId="74253023" w14:textId="77777777" w:rsidR="00B41D56" w:rsidRDefault="00B41D56" w:rsidP="00B41D56">
      <w:pPr>
        <w:numPr>
          <w:ilvl w:val="0"/>
          <w:numId w:val="24"/>
        </w:numPr>
      </w:pPr>
      <w:r>
        <w:t xml:space="preserve">Identify issues of institutional and structural inequities in higher education and beyond and enact strategies to address through the connection of inquiry and practice. </w:t>
      </w:r>
    </w:p>
    <w:p w14:paraId="51B494C4" w14:textId="77777777" w:rsidR="00B41D56" w:rsidRPr="004C1648" w:rsidRDefault="00B41D56" w:rsidP="00B41D56">
      <w:pPr>
        <w:rPr>
          <w:u w:val="single"/>
        </w:rPr>
      </w:pPr>
      <w:r w:rsidRPr="004C1648">
        <w:rPr>
          <w:u w:val="single"/>
        </w:rPr>
        <w:t>Scholar Practitioner</w:t>
      </w:r>
    </w:p>
    <w:p w14:paraId="17BC0C55" w14:textId="77777777" w:rsidR="00B41D56" w:rsidRDefault="00B41D56" w:rsidP="00B41D56">
      <w:r>
        <w:t>Upon successful completion of this program, students will be able to:</w:t>
      </w:r>
    </w:p>
    <w:p w14:paraId="2431C64A" w14:textId="77777777" w:rsidR="00B41D56" w:rsidRDefault="00B41D56" w:rsidP="00B41D56">
      <w:pPr>
        <w:pStyle w:val="ListParagraph"/>
        <w:numPr>
          <w:ilvl w:val="0"/>
          <w:numId w:val="24"/>
        </w:numPr>
      </w:pPr>
      <w:r>
        <w:t>Explain the importance of being a “scholar-practitioner” to other colleagues.</w:t>
      </w:r>
    </w:p>
    <w:p w14:paraId="2490BB35" w14:textId="77777777" w:rsidR="00B41D56" w:rsidRDefault="00B41D56" w:rsidP="00B41D56">
      <w:pPr>
        <w:pStyle w:val="ListParagraph"/>
        <w:numPr>
          <w:ilvl w:val="0"/>
          <w:numId w:val="24"/>
        </w:numPr>
        <w:contextualSpacing w:val="0"/>
      </w:pPr>
      <w:r>
        <w:t>Apply a selected theory to their practicum, work experience, or capstone.</w:t>
      </w:r>
    </w:p>
    <w:p w14:paraId="5F6AAE2E" w14:textId="77777777" w:rsidR="00B41D56" w:rsidRPr="004C1648" w:rsidRDefault="00B41D56" w:rsidP="00B41D56">
      <w:pPr>
        <w:rPr>
          <w:u w:val="single"/>
        </w:rPr>
      </w:pPr>
      <w:r w:rsidRPr="004C1648">
        <w:rPr>
          <w:u w:val="single"/>
        </w:rPr>
        <w:t>Leadership</w:t>
      </w:r>
    </w:p>
    <w:p w14:paraId="1AA8F0F5" w14:textId="77777777" w:rsidR="00B41D56" w:rsidRDefault="00B41D56" w:rsidP="00B41D56">
      <w:r>
        <w:t>Upon successful completion of this program, students will be able to:</w:t>
      </w:r>
    </w:p>
    <w:p w14:paraId="5E309D1A" w14:textId="77777777" w:rsidR="00B41D56" w:rsidRDefault="00B41D56" w:rsidP="00B41D56">
      <w:pPr>
        <w:pStyle w:val="ListParagraph"/>
        <w:numPr>
          <w:ilvl w:val="0"/>
          <w:numId w:val="24"/>
        </w:numPr>
        <w:contextualSpacing w:val="0"/>
      </w:pPr>
      <w:r>
        <w:t>Evaluate power, privilege, politics, and participation utilized in leadership in higher education.</w:t>
      </w:r>
    </w:p>
    <w:p w14:paraId="51A013F9" w14:textId="22790798" w:rsidR="00F70E67" w:rsidRDefault="00B41D56" w:rsidP="00973836">
      <w:pPr>
        <w:pStyle w:val="ListParagraph"/>
        <w:numPr>
          <w:ilvl w:val="0"/>
          <w:numId w:val="24"/>
        </w:numPr>
        <w:contextualSpacing w:val="0"/>
      </w:pPr>
      <w:r>
        <w:t>Initiate change to influence inequitable policy, process, and practice.</w:t>
      </w:r>
    </w:p>
    <w:p w14:paraId="62A7A6BC" w14:textId="77777777" w:rsidR="00F70E67" w:rsidRPr="00B41D56" w:rsidRDefault="00F70E67" w:rsidP="00F70E67">
      <w:pPr>
        <w:pStyle w:val="ListParagraph"/>
        <w:ind w:left="360"/>
        <w:contextualSpacing w:val="0"/>
      </w:pPr>
    </w:p>
    <w:p w14:paraId="30A04F1A" w14:textId="77777777" w:rsidR="00B41D56" w:rsidRDefault="00B41D56" w:rsidP="00973836">
      <w:pPr>
        <w:pStyle w:val="ListParagraph"/>
        <w:numPr>
          <w:ilvl w:val="0"/>
          <w:numId w:val="34"/>
        </w:numPr>
        <w:shd w:val="clear" w:color="auto" w:fill="FFFFFF"/>
        <w:ind w:left="360" w:hanging="360"/>
        <w:rPr>
          <w:rFonts w:ascii="Times" w:hAnsi="Times"/>
          <w:b/>
          <w:bCs/>
          <w:color w:val="000000"/>
        </w:rPr>
      </w:pPr>
      <w:r w:rsidRPr="002606A9">
        <w:rPr>
          <w:rFonts w:ascii="Times" w:hAnsi="Times"/>
          <w:b/>
          <w:bCs/>
          <w:color w:val="000000"/>
        </w:rPr>
        <w:t xml:space="preserve"> </w:t>
      </w:r>
      <w:r w:rsidRPr="00AE7B5B">
        <w:rPr>
          <w:rFonts w:ascii="Times" w:hAnsi="Times"/>
          <w:b/>
          <w:bCs/>
          <w:color w:val="000000"/>
        </w:rPr>
        <w:t>Curriculum Map</w:t>
      </w:r>
      <w:r>
        <w:rPr>
          <w:rFonts w:ascii="Times" w:hAnsi="Times"/>
          <w:b/>
          <w:bCs/>
          <w:color w:val="000000"/>
        </w:rPr>
        <w:t xml:space="preserve"> – Outcome Evaluated for Competency</w:t>
      </w:r>
      <w:r w:rsidRPr="00AE7B5B">
        <w:rPr>
          <w:rFonts w:ascii="Times" w:hAnsi="Times"/>
          <w:b/>
          <w:bCs/>
          <w:color w:val="000000"/>
        </w:rPr>
        <w:t xml:space="preserve"> </w:t>
      </w:r>
    </w:p>
    <w:tbl>
      <w:tblPr>
        <w:tblStyle w:val="TableGrid"/>
        <w:tblW w:w="0" w:type="auto"/>
        <w:tblLook w:val="04A0" w:firstRow="1" w:lastRow="0" w:firstColumn="1" w:lastColumn="0" w:noHBand="0" w:noVBand="1"/>
      </w:tblPr>
      <w:tblGrid>
        <w:gridCol w:w="6775"/>
        <w:gridCol w:w="477"/>
        <w:gridCol w:w="431"/>
        <w:gridCol w:w="431"/>
        <w:gridCol w:w="426"/>
        <w:gridCol w:w="405"/>
        <w:gridCol w:w="405"/>
      </w:tblGrid>
      <w:tr w:rsidR="00B41D56" w:rsidRPr="00AE7B5B" w14:paraId="473D72CE" w14:textId="77777777" w:rsidTr="00E5433E">
        <w:trPr>
          <w:gridAfter w:val="1"/>
          <w:wAfter w:w="405" w:type="dxa"/>
        </w:trPr>
        <w:tc>
          <w:tcPr>
            <w:tcW w:w="6775" w:type="dxa"/>
            <w:vMerge w:val="restart"/>
            <w:shd w:val="clear" w:color="auto" w:fill="auto"/>
          </w:tcPr>
          <w:p w14:paraId="11075C09" w14:textId="77777777" w:rsidR="00B41D56" w:rsidRPr="00AE7B5B" w:rsidRDefault="00B41D56" w:rsidP="00E5433E">
            <w:pPr>
              <w:rPr>
                <w:rFonts w:ascii="Times" w:hAnsi="Times"/>
                <w:b/>
                <w:bCs/>
                <w:color w:val="000000"/>
              </w:rPr>
            </w:pPr>
            <w:r w:rsidRPr="00AE7B5B">
              <w:rPr>
                <w:rFonts w:ascii="Times" w:hAnsi="Times"/>
                <w:b/>
                <w:bCs/>
                <w:color w:val="000000"/>
              </w:rPr>
              <w:t xml:space="preserve">Program of Study </w:t>
            </w:r>
          </w:p>
        </w:tc>
        <w:tc>
          <w:tcPr>
            <w:tcW w:w="1765" w:type="dxa"/>
            <w:gridSpan w:val="4"/>
            <w:shd w:val="clear" w:color="auto" w:fill="auto"/>
          </w:tcPr>
          <w:p w14:paraId="62627299" w14:textId="77777777" w:rsidR="00B41D56" w:rsidRPr="00AE7B5B" w:rsidRDefault="00B41D56" w:rsidP="00E5433E">
            <w:pPr>
              <w:rPr>
                <w:rFonts w:ascii="Times" w:hAnsi="Times"/>
                <w:b/>
                <w:bCs/>
                <w:color w:val="000000"/>
              </w:rPr>
            </w:pPr>
            <w:r>
              <w:rPr>
                <w:rFonts w:ascii="Times" w:hAnsi="Times"/>
                <w:b/>
                <w:bCs/>
                <w:color w:val="000000"/>
              </w:rPr>
              <w:t xml:space="preserve">Outcome </w:t>
            </w:r>
            <w:r w:rsidRPr="00AE7B5B">
              <w:rPr>
                <w:rFonts w:ascii="Times" w:hAnsi="Times"/>
                <w:b/>
                <w:bCs/>
                <w:color w:val="000000"/>
              </w:rPr>
              <w:t>Met</w:t>
            </w:r>
          </w:p>
        </w:tc>
        <w:tc>
          <w:tcPr>
            <w:tcW w:w="405" w:type="dxa"/>
          </w:tcPr>
          <w:p w14:paraId="75D353A9" w14:textId="77777777" w:rsidR="00B41D56" w:rsidRPr="00AE7B5B" w:rsidRDefault="00B41D56" w:rsidP="00E5433E">
            <w:pPr>
              <w:rPr>
                <w:rFonts w:ascii="Times" w:hAnsi="Times"/>
                <w:b/>
                <w:bCs/>
                <w:color w:val="000000"/>
              </w:rPr>
            </w:pPr>
          </w:p>
        </w:tc>
      </w:tr>
      <w:tr w:rsidR="00B41D56" w:rsidRPr="00AE7B5B" w14:paraId="26A948AC" w14:textId="77777777" w:rsidTr="00E5433E">
        <w:tc>
          <w:tcPr>
            <w:tcW w:w="6775" w:type="dxa"/>
            <w:vMerge/>
            <w:shd w:val="clear" w:color="auto" w:fill="auto"/>
          </w:tcPr>
          <w:p w14:paraId="1B6A1EC8" w14:textId="77777777" w:rsidR="00B41D56" w:rsidRPr="00AE7B5B" w:rsidRDefault="00B41D56" w:rsidP="00E5433E">
            <w:pPr>
              <w:rPr>
                <w:rFonts w:ascii="Times" w:hAnsi="Times"/>
                <w:b/>
                <w:bCs/>
                <w:color w:val="000000"/>
              </w:rPr>
            </w:pPr>
          </w:p>
        </w:tc>
        <w:tc>
          <w:tcPr>
            <w:tcW w:w="477" w:type="dxa"/>
            <w:shd w:val="clear" w:color="auto" w:fill="auto"/>
          </w:tcPr>
          <w:p w14:paraId="512B9F3E" w14:textId="77777777" w:rsidR="00B41D56" w:rsidRPr="00AE7B5B" w:rsidRDefault="00B41D56" w:rsidP="00E5433E">
            <w:pPr>
              <w:rPr>
                <w:rFonts w:ascii="Times" w:hAnsi="Times"/>
                <w:b/>
                <w:bCs/>
                <w:color w:val="000000"/>
              </w:rPr>
            </w:pPr>
            <w:r w:rsidRPr="00AE7B5B">
              <w:rPr>
                <w:rFonts w:ascii="Times" w:hAnsi="Times"/>
                <w:b/>
                <w:bCs/>
                <w:color w:val="000000"/>
              </w:rPr>
              <w:t>1</w:t>
            </w:r>
          </w:p>
        </w:tc>
        <w:tc>
          <w:tcPr>
            <w:tcW w:w="431" w:type="dxa"/>
            <w:shd w:val="clear" w:color="auto" w:fill="auto"/>
          </w:tcPr>
          <w:p w14:paraId="1188FD65" w14:textId="77777777" w:rsidR="00B41D56" w:rsidRPr="00AE7B5B" w:rsidRDefault="00B41D56" w:rsidP="00E5433E">
            <w:pPr>
              <w:rPr>
                <w:rFonts w:ascii="Times" w:hAnsi="Times"/>
                <w:b/>
                <w:bCs/>
                <w:color w:val="000000"/>
              </w:rPr>
            </w:pPr>
            <w:r w:rsidRPr="00AE7B5B">
              <w:rPr>
                <w:rFonts w:ascii="Times" w:hAnsi="Times"/>
                <w:b/>
                <w:bCs/>
                <w:color w:val="000000"/>
              </w:rPr>
              <w:t>2</w:t>
            </w:r>
          </w:p>
        </w:tc>
        <w:tc>
          <w:tcPr>
            <w:tcW w:w="431" w:type="dxa"/>
            <w:shd w:val="clear" w:color="auto" w:fill="auto"/>
          </w:tcPr>
          <w:p w14:paraId="4F6DC66F" w14:textId="77777777" w:rsidR="00B41D56" w:rsidRPr="00AE7B5B" w:rsidRDefault="00B41D56" w:rsidP="00E5433E">
            <w:pPr>
              <w:rPr>
                <w:rFonts w:ascii="Times" w:hAnsi="Times"/>
                <w:b/>
                <w:bCs/>
                <w:color w:val="000000"/>
              </w:rPr>
            </w:pPr>
            <w:r w:rsidRPr="00AE7B5B">
              <w:rPr>
                <w:rFonts w:ascii="Times" w:hAnsi="Times"/>
                <w:b/>
                <w:bCs/>
                <w:color w:val="000000"/>
              </w:rPr>
              <w:t>3</w:t>
            </w:r>
          </w:p>
        </w:tc>
        <w:tc>
          <w:tcPr>
            <w:tcW w:w="426" w:type="dxa"/>
            <w:shd w:val="clear" w:color="auto" w:fill="auto"/>
          </w:tcPr>
          <w:p w14:paraId="416279C0" w14:textId="77777777" w:rsidR="00B41D56" w:rsidRPr="00AE7B5B" w:rsidRDefault="00B41D56" w:rsidP="00E5433E">
            <w:pPr>
              <w:rPr>
                <w:rFonts w:ascii="Times" w:hAnsi="Times"/>
                <w:b/>
                <w:bCs/>
                <w:color w:val="000000"/>
              </w:rPr>
            </w:pPr>
            <w:r w:rsidRPr="00AE7B5B">
              <w:rPr>
                <w:rFonts w:ascii="Times" w:hAnsi="Times"/>
                <w:b/>
                <w:bCs/>
                <w:color w:val="000000"/>
              </w:rPr>
              <w:t>4</w:t>
            </w:r>
          </w:p>
        </w:tc>
        <w:tc>
          <w:tcPr>
            <w:tcW w:w="405" w:type="dxa"/>
          </w:tcPr>
          <w:p w14:paraId="79E58407" w14:textId="77777777" w:rsidR="00B41D56" w:rsidRPr="00AE7B5B" w:rsidRDefault="00B41D56" w:rsidP="00E5433E">
            <w:pPr>
              <w:rPr>
                <w:rFonts w:ascii="Times" w:hAnsi="Times"/>
                <w:b/>
                <w:bCs/>
                <w:color w:val="000000"/>
              </w:rPr>
            </w:pPr>
            <w:r>
              <w:rPr>
                <w:rFonts w:ascii="Times" w:hAnsi="Times"/>
                <w:b/>
                <w:bCs/>
                <w:color w:val="000000"/>
              </w:rPr>
              <w:t>5</w:t>
            </w:r>
          </w:p>
        </w:tc>
        <w:tc>
          <w:tcPr>
            <w:tcW w:w="405" w:type="dxa"/>
          </w:tcPr>
          <w:p w14:paraId="7506F31B" w14:textId="77777777" w:rsidR="00B41D56" w:rsidRPr="00AE7B5B" w:rsidRDefault="00B41D56" w:rsidP="00E5433E">
            <w:pPr>
              <w:rPr>
                <w:rFonts w:ascii="Times" w:hAnsi="Times"/>
                <w:b/>
                <w:bCs/>
                <w:color w:val="000000"/>
              </w:rPr>
            </w:pPr>
            <w:r>
              <w:rPr>
                <w:rFonts w:ascii="Times" w:hAnsi="Times"/>
                <w:b/>
                <w:bCs/>
                <w:color w:val="000000"/>
              </w:rPr>
              <w:t>6</w:t>
            </w:r>
          </w:p>
        </w:tc>
      </w:tr>
      <w:tr w:rsidR="00B41D56" w:rsidRPr="00AE7B5B" w14:paraId="2F9EC910" w14:textId="77777777" w:rsidTr="00E5433E">
        <w:tc>
          <w:tcPr>
            <w:tcW w:w="6775" w:type="dxa"/>
          </w:tcPr>
          <w:p w14:paraId="4755BDAF" w14:textId="77777777" w:rsidR="00B41D56" w:rsidRPr="00AE7B5B" w:rsidRDefault="00B41D56" w:rsidP="00E5433E">
            <w:pPr>
              <w:rPr>
                <w:rFonts w:ascii="Times" w:hAnsi="Times"/>
                <w:b/>
                <w:bCs/>
                <w:color w:val="000000"/>
              </w:rPr>
            </w:pPr>
            <w:r>
              <w:rPr>
                <w:b/>
              </w:rPr>
              <w:t>Area:  Theory and Practice Core Courses (Completed 1</w:t>
            </w:r>
            <w:r w:rsidRPr="001F391A">
              <w:rPr>
                <w:b/>
                <w:vertAlign w:val="superscript"/>
              </w:rPr>
              <w:t>st</w:t>
            </w:r>
            <w:r>
              <w:rPr>
                <w:b/>
              </w:rPr>
              <w:t xml:space="preserve"> &amp; 2</w:t>
            </w:r>
            <w:r w:rsidRPr="001F391A">
              <w:rPr>
                <w:b/>
                <w:vertAlign w:val="superscript"/>
              </w:rPr>
              <w:t>nd</w:t>
            </w:r>
            <w:r>
              <w:rPr>
                <w:b/>
              </w:rPr>
              <w:t xml:space="preserve"> yr.)</w:t>
            </w:r>
          </w:p>
        </w:tc>
        <w:tc>
          <w:tcPr>
            <w:tcW w:w="1765" w:type="dxa"/>
            <w:gridSpan w:val="4"/>
            <w:shd w:val="clear" w:color="auto" w:fill="BFBFBF" w:themeFill="background1" w:themeFillShade="BF"/>
          </w:tcPr>
          <w:p w14:paraId="3F5ABC30" w14:textId="77777777" w:rsidR="00B41D56" w:rsidRPr="00AE7B5B" w:rsidRDefault="00B41D56" w:rsidP="00E5433E">
            <w:pPr>
              <w:rPr>
                <w:rFonts w:ascii="Times" w:hAnsi="Times"/>
                <w:b/>
                <w:bCs/>
                <w:color w:val="000000"/>
              </w:rPr>
            </w:pPr>
          </w:p>
        </w:tc>
        <w:tc>
          <w:tcPr>
            <w:tcW w:w="405" w:type="dxa"/>
            <w:shd w:val="clear" w:color="auto" w:fill="BFBFBF" w:themeFill="background1" w:themeFillShade="BF"/>
          </w:tcPr>
          <w:p w14:paraId="16F26092" w14:textId="77777777" w:rsidR="00B41D56" w:rsidRPr="00AE7B5B" w:rsidRDefault="00B41D56" w:rsidP="00E5433E">
            <w:pPr>
              <w:rPr>
                <w:rFonts w:ascii="Times" w:hAnsi="Times"/>
                <w:b/>
                <w:bCs/>
                <w:color w:val="000000"/>
              </w:rPr>
            </w:pPr>
          </w:p>
        </w:tc>
        <w:tc>
          <w:tcPr>
            <w:tcW w:w="405" w:type="dxa"/>
            <w:shd w:val="clear" w:color="auto" w:fill="BFBFBF" w:themeFill="background1" w:themeFillShade="BF"/>
          </w:tcPr>
          <w:p w14:paraId="6B6F806D" w14:textId="77777777" w:rsidR="00B41D56" w:rsidRPr="00AE7B5B" w:rsidRDefault="00B41D56" w:rsidP="00E5433E">
            <w:pPr>
              <w:rPr>
                <w:rFonts w:ascii="Times" w:hAnsi="Times"/>
                <w:b/>
                <w:bCs/>
                <w:color w:val="000000"/>
              </w:rPr>
            </w:pPr>
          </w:p>
        </w:tc>
      </w:tr>
      <w:tr w:rsidR="00B41D56" w:rsidRPr="00AE7B5B" w14:paraId="3090E60D" w14:textId="77777777" w:rsidTr="00E5433E">
        <w:tc>
          <w:tcPr>
            <w:tcW w:w="6775" w:type="dxa"/>
          </w:tcPr>
          <w:p w14:paraId="79944134" w14:textId="77777777" w:rsidR="00B41D56" w:rsidRPr="00AE7B5B" w:rsidRDefault="00B41D56" w:rsidP="00E5433E">
            <w:pPr>
              <w:rPr>
                <w:rFonts w:ascii="Times" w:hAnsi="Times"/>
                <w:bCs/>
                <w:color w:val="000000"/>
              </w:rPr>
            </w:pPr>
            <w:r w:rsidRPr="001F391A">
              <w:t>ELP 7480 – Leadership &amp; Social Justice Theory</w:t>
            </w:r>
          </w:p>
        </w:tc>
        <w:tc>
          <w:tcPr>
            <w:tcW w:w="477" w:type="dxa"/>
          </w:tcPr>
          <w:p w14:paraId="4796524A"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31" w:type="dxa"/>
          </w:tcPr>
          <w:p w14:paraId="6CDFB806"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31" w:type="dxa"/>
          </w:tcPr>
          <w:p w14:paraId="5DA3A188" w14:textId="77777777" w:rsidR="00B41D56" w:rsidRPr="00EF6BDA" w:rsidRDefault="00B41D56" w:rsidP="00E5433E">
            <w:pPr>
              <w:rPr>
                <w:rFonts w:ascii="Times" w:hAnsi="Times"/>
                <w:b/>
                <w:bCs/>
                <w:color w:val="000000"/>
              </w:rPr>
            </w:pPr>
          </w:p>
        </w:tc>
        <w:tc>
          <w:tcPr>
            <w:tcW w:w="426" w:type="dxa"/>
          </w:tcPr>
          <w:p w14:paraId="6978D936" w14:textId="77777777" w:rsidR="00B41D56" w:rsidRPr="00EF6BDA" w:rsidRDefault="00B41D56" w:rsidP="00E5433E">
            <w:pPr>
              <w:rPr>
                <w:rFonts w:ascii="Times" w:hAnsi="Times"/>
                <w:b/>
                <w:bCs/>
                <w:color w:val="000000"/>
              </w:rPr>
            </w:pPr>
          </w:p>
        </w:tc>
        <w:tc>
          <w:tcPr>
            <w:tcW w:w="405" w:type="dxa"/>
          </w:tcPr>
          <w:p w14:paraId="5C31E1A7"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00AAB93C" w14:textId="77777777" w:rsidR="00B41D56" w:rsidRPr="00EF6BDA" w:rsidRDefault="00B41D56" w:rsidP="00E5433E">
            <w:pPr>
              <w:rPr>
                <w:rFonts w:ascii="Times" w:hAnsi="Times"/>
                <w:b/>
                <w:bCs/>
                <w:color w:val="000000"/>
              </w:rPr>
            </w:pPr>
          </w:p>
        </w:tc>
      </w:tr>
      <w:tr w:rsidR="00B41D56" w:rsidRPr="00AE7B5B" w14:paraId="23740B50" w14:textId="77777777" w:rsidTr="00E5433E">
        <w:tc>
          <w:tcPr>
            <w:tcW w:w="6775" w:type="dxa"/>
          </w:tcPr>
          <w:p w14:paraId="41D63D7E" w14:textId="77777777" w:rsidR="00B41D56" w:rsidRPr="00AE7B5B" w:rsidRDefault="00B41D56" w:rsidP="00E5433E">
            <w:pPr>
              <w:rPr>
                <w:rFonts w:ascii="Times" w:hAnsi="Times"/>
                <w:bCs/>
                <w:color w:val="000000"/>
              </w:rPr>
            </w:pPr>
            <w:r w:rsidRPr="001F391A">
              <w:t xml:space="preserve">ELP 7490 - History &amp; Philosophy of Higher Education </w:t>
            </w:r>
          </w:p>
        </w:tc>
        <w:tc>
          <w:tcPr>
            <w:tcW w:w="477" w:type="dxa"/>
          </w:tcPr>
          <w:p w14:paraId="5301D5AA" w14:textId="77777777" w:rsidR="00B41D56" w:rsidRPr="00EF6BDA" w:rsidRDefault="00B41D56" w:rsidP="00E5433E">
            <w:pPr>
              <w:rPr>
                <w:rFonts w:ascii="Times" w:hAnsi="Times"/>
                <w:b/>
                <w:bCs/>
                <w:color w:val="000000"/>
              </w:rPr>
            </w:pPr>
          </w:p>
        </w:tc>
        <w:tc>
          <w:tcPr>
            <w:tcW w:w="431" w:type="dxa"/>
          </w:tcPr>
          <w:p w14:paraId="086EB679" w14:textId="77777777" w:rsidR="00B41D56" w:rsidRPr="00EF6BDA" w:rsidRDefault="00B41D56" w:rsidP="00E5433E">
            <w:pPr>
              <w:rPr>
                <w:rFonts w:ascii="Times" w:hAnsi="Times"/>
                <w:b/>
                <w:bCs/>
                <w:color w:val="000000"/>
              </w:rPr>
            </w:pPr>
          </w:p>
        </w:tc>
        <w:tc>
          <w:tcPr>
            <w:tcW w:w="431" w:type="dxa"/>
          </w:tcPr>
          <w:p w14:paraId="1A5B0006" w14:textId="77777777" w:rsidR="00B41D56" w:rsidRPr="00EF6BDA" w:rsidRDefault="00B41D56" w:rsidP="00E5433E">
            <w:pPr>
              <w:rPr>
                <w:rFonts w:ascii="Times" w:hAnsi="Times"/>
                <w:b/>
                <w:bCs/>
                <w:color w:val="000000"/>
              </w:rPr>
            </w:pPr>
          </w:p>
        </w:tc>
        <w:tc>
          <w:tcPr>
            <w:tcW w:w="426" w:type="dxa"/>
          </w:tcPr>
          <w:p w14:paraId="301CA545" w14:textId="77777777" w:rsidR="00B41D56" w:rsidRPr="00EF6BDA" w:rsidRDefault="00B41D56" w:rsidP="00E5433E">
            <w:pPr>
              <w:rPr>
                <w:rFonts w:ascii="Times" w:hAnsi="Times"/>
                <w:b/>
                <w:bCs/>
                <w:color w:val="000000"/>
              </w:rPr>
            </w:pPr>
          </w:p>
        </w:tc>
        <w:tc>
          <w:tcPr>
            <w:tcW w:w="405" w:type="dxa"/>
          </w:tcPr>
          <w:p w14:paraId="55FD1FA8"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6AB456D5" w14:textId="77777777" w:rsidR="00B41D56" w:rsidRPr="00EF6BDA" w:rsidRDefault="00B41D56" w:rsidP="00E5433E">
            <w:pPr>
              <w:rPr>
                <w:rFonts w:ascii="Times" w:hAnsi="Times"/>
                <w:b/>
                <w:bCs/>
                <w:color w:val="000000"/>
              </w:rPr>
            </w:pPr>
          </w:p>
        </w:tc>
      </w:tr>
      <w:tr w:rsidR="00B41D56" w:rsidRPr="00AE7B5B" w14:paraId="4A60FCCF" w14:textId="77777777" w:rsidTr="00E5433E">
        <w:tc>
          <w:tcPr>
            <w:tcW w:w="6775" w:type="dxa"/>
          </w:tcPr>
          <w:p w14:paraId="35E2BF0D" w14:textId="77777777" w:rsidR="00B41D56" w:rsidRPr="00AE7B5B" w:rsidRDefault="00B41D56" w:rsidP="00E5433E">
            <w:pPr>
              <w:rPr>
                <w:rFonts w:ascii="Times" w:hAnsi="Times"/>
                <w:bCs/>
                <w:color w:val="000000"/>
              </w:rPr>
            </w:pPr>
            <w:r>
              <w:t>ELP 7545</w:t>
            </w:r>
            <w:r w:rsidRPr="001F391A">
              <w:t xml:space="preserve"> -  Introduction to Higher Education Administration </w:t>
            </w:r>
          </w:p>
        </w:tc>
        <w:tc>
          <w:tcPr>
            <w:tcW w:w="477" w:type="dxa"/>
          </w:tcPr>
          <w:p w14:paraId="56C81808" w14:textId="77777777" w:rsidR="00B41D56" w:rsidRPr="00EF6BDA" w:rsidRDefault="00B41D56" w:rsidP="00E5433E">
            <w:pPr>
              <w:rPr>
                <w:rFonts w:ascii="Times" w:hAnsi="Times"/>
                <w:b/>
                <w:bCs/>
                <w:color w:val="000000"/>
              </w:rPr>
            </w:pPr>
          </w:p>
        </w:tc>
        <w:tc>
          <w:tcPr>
            <w:tcW w:w="431" w:type="dxa"/>
          </w:tcPr>
          <w:p w14:paraId="554EE197" w14:textId="77777777" w:rsidR="00B41D56" w:rsidRPr="00EF6BDA" w:rsidRDefault="00B41D56" w:rsidP="00E5433E">
            <w:pPr>
              <w:rPr>
                <w:rFonts w:ascii="Times" w:hAnsi="Times"/>
                <w:b/>
                <w:bCs/>
                <w:color w:val="000000"/>
              </w:rPr>
            </w:pPr>
          </w:p>
        </w:tc>
        <w:tc>
          <w:tcPr>
            <w:tcW w:w="431" w:type="dxa"/>
          </w:tcPr>
          <w:p w14:paraId="4E315344" w14:textId="77777777" w:rsidR="00B41D56" w:rsidRPr="00EF6BDA" w:rsidRDefault="00B41D56" w:rsidP="00E5433E">
            <w:pPr>
              <w:rPr>
                <w:rFonts w:ascii="Times" w:hAnsi="Times"/>
                <w:b/>
                <w:bCs/>
                <w:color w:val="000000"/>
              </w:rPr>
            </w:pPr>
          </w:p>
        </w:tc>
        <w:tc>
          <w:tcPr>
            <w:tcW w:w="426" w:type="dxa"/>
          </w:tcPr>
          <w:p w14:paraId="555449BE" w14:textId="77777777" w:rsidR="00B41D56" w:rsidRPr="00EF6BDA" w:rsidRDefault="00B41D56" w:rsidP="00E5433E">
            <w:pPr>
              <w:rPr>
                <w:rFonts w:ascii="Times" w:hAnsi="Times"/>
                <w:b/>
                <w:bCs/>
                <w:color w:val="000000"/>
              </w:rPr>
            </w:pPr>
          </w:p>
        </w:tc>
        <w:tc>
          <w:tcPr>
            <w:tcW w:w="405" w:type="dxa"/>
          </w:tcPr>
          <w:p w14:paraId="1D9DE966"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4E0FACB2" w14:textId="77777777" w:rsidR="00B41D56" w:rsidRPr="00EF6BDA" w:rsidRDefault="00B41D56" w:rsidP="00E5433E">
            <w:pPr>
              <w:rPr>
                <w:rFonts w:ascii="Times" w:hAnsi="Times"/>
                <w:b/>
                <w:bCs/>
                <w:color w:val="000000"/>
              </w:rPr>
            </w:pPr>
            <w:r w:rsidRPr="00EF6BDA">
              <w:rPr>
                <w:rFonts w:ascii="Times" w:hAnsi="Times"/>
                <w:b/>
                <w:bCs/>
                <w:color w:val="000000"/>
              </w:rPr>
              <w:t>X</w:t>
            </w:r>
          </w:p>
        </w:tc>
      </w:tr>
      <w:tr w:rsidR="00B41D56" w:rsidRPr="00AE7B5B" w14:paraId="4A10A5AF" w14:textId="77777777" w:rsidTr="00E5433E">
        <w:tc>
          <w:tcPr>
            <w:tcW w:w="6775" w:type="dxa"/>
          </w:tcPr>
          <w:p w14:paraId="05CF6A5E" w14:textId="77777777" w:rsidR="00B41D56" w:rsidRDefault="00B41D56" w:rsidP="00E5433E">
            <w:pPr>
              <w:rPr>
                <w:sz w:val="22"/>
                <w:szCs w:val="22"/>
              </w:rPr>
            </w:pPr>
            <w:r w:rsidRPr="001F391A">
              <w:t>ELP 7590 -  Higher Education Finance</w:t>
            </w:r>
            <w:r>
              <w:t>, Budget, and Planning</w:t>
            </w:r>
          </w:p>
        </w:tc>
        <w:tc>
          <w:tcPr>
            <w:tcW w:w="477" w:type="dxa"/>
          </w:tcPr>
          <w:p w14:paraId="01305179" w14:textId="77777777" w:rsidR="00B41D56" w:rsidRPr="00EF6BDA" w:rsidRDefault="00B41D56" w:rsidP="00E5433E">
            <w:pPr>
              <w:rPr>
                <w:rFonts w:ascii="Times" w:hAnsi="Times"/>
                <w:b/>
                <w:bCs/>
                <w:color w:val="000000"/>
              </w:rPr>
            </w:pPr>
          </w:p>
        </w:tc>
        <w:tc>
          <w:tcPr>
            <w:tcW w:w="431" w:type="dxa"/>
          </w:tcPr>
          <w:p w14:paraId="35B240B6" w14:textId="77777777" w:rsidR="00B41D56" w:rsidRPr="00EF6BDA" w:rsidRDefault="00B41D56" w:rsidP="00E5433E">
            <w:pPr>
              <w:rPr>
                <w:rFonts w:ascii="Times" w:hAnsi="Times"/>
                <w:b/>
                <w:bCs/>
                <w:color w:val="000000"/>
              </w:rPr>
            </w:pPr>
          </w:p>
        </w:tc>
        <w:tc>
          <w:tcPr>
            <w:tcW w:w="431" w:type="dxa"/>
          </w:tcPr>
          <w:p w14:paraId="126950FA" w14:textId="77777777" w:rsidR="00B41D56" w:rsidRPr="00EF6BDA" w:rsidRDefault="00B41D56" w:rsidP="00E5433E">
            <w:pPr>
              <w:rPr>
                <w:rFonts w:ascii="Times" w:hAnsi="Times"/>
                <w:b/>
                <w:bCs/>
                <w:color w:val="000000"/>
              </w:rPr>
            </w:pPr>
          </w:p>
        </w:tc>
        <w:tc>
          <w:tcPr>
            <w:tcW w:w="426" w:type="dxa"/>
          </w:tcPr>
          <w:p w14:paraId="6D543101" w14:textId="77777777" w:rsidR="00B41D56" w:rsidRPr="00EF6BDA" w:rsidRDefault="00B41D56" w:rsidP="00E5433E">
            <w:pPr>
              <w:rPr>
                <w:rFonts w:ascii="Times" w:hAnsi="Times"/>
                <w:b/>
                <w:bCs/>
                <w:color w:val="000000"/>
              </w:rPr>
            </w:pPr>
          </w:p>
        </w:tc>
        <w:tc>
          <w:tcPr>
            <w:tcW w:w="405" w:type="dxa"/>
          </w:tcPr>
          <w:p w14:paraId="51E8D751"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6C992440" w14:textId="77777777" w:rsidR="00B41D56" w:rsidRPr="00EF6BDA" w:rsidRDefault="00B41D56" w:rsidP="00E5433E">
            <w:pPr>
              <w:rPr>
                <w:rFonts w:ascii="Times" w:hAnsi="Times"/>
                <w:b/>
                <w:bCs/>
                <w:color w:val="000000"/>
              </w:rPr>
            </w:pPr>
          </w:p>
        </w:tc>
      </w:tr>
      <w:tr w:rsidR="00B41D56" w:rsidRPr="00AE7B5B" w14:paraId="1417DA03" w14:textId="77777777" w:rsidTr="00E5433E">
        <w:tc>
          <w:tcPr>
            <w:tcW w:w="6775" w:type="dxa"/>
          </w:tcPr>
          <w:p w14:paraId="7BB0FCEB" w14:textId="77777777" w:rsidR="00B41D56" w:rsidRDefault="00B41D56" w:rsidP="00E5433E">
            <w:pPr>
              <w:rPr>
                <w:sz w:val="22"/>
                <w:szCs w:val="22"/>
              </w:rPr>
            </w:pPr>
          </w:p>
        </w:tc>
        <w:tc>
          <w:tcPr>
            <w:tcW w:w="477" w:type="dxa"/>
          </w:tcPr>
          <w:p w14:paraId="4FE3B51D" w14:textId="77777777" w:rsidR="00B41D56" w:rsidRPr="00EF6BDA" w:rsidRDefault="00B41D56" w:rsidP="00E5433E">
            <w:pPr>
              <w:rPr>
                <w:rFonts w:ascii="Times" w:hAnsi="Times"/>
                <w:b/>
                <w:bCs/>
                <w:color w:val="000000"/>
              </w:rPr>
            </w:pPr>
          </w:p>
        </w:tc>
        <w:tc>
          <w:tcPr>
            <w:tcW w:w="431" w:type="dxa"/>
          </w:tcPr>
          <w:p w14:paraId="6DA7E92E" w14:textId="77777777" w:rsidR="00B41D56" w:rsidRPr="00EF6BDA" w:rsidRDefault="00B41D56" w:rsidP="00E5433E">
            <w:pPr>
              <w:rPr>
                <w:rFonts w:ascii="Times" w:hAnsi="Times"/>
                <w:b/>
                <w:bCs/>
                <w:color w:val="000000"/>
              </w:rPr>
            </w:pPr>
          </w:p>
        </w:tc>
        <w:tc>
          <w:tcPr>
            <w:tcW w:w="431" w:type="dxa"/>
          </w:tcPr>
          <w:p w14:paraId="5DA98D22" w14:textId="77777777" w:rsidR="00B41D56" w:rsidRPr="00EF6BDA" w:rsidRDefault="00B41D56" w:rsidP="00E5433E">
            <w:pPr>
              <w:rPr>
                <w:rFonts w:ascii="Times" w:hAnsi="Times"/>
                <w:b/>
                <w:bCs/>
                <w:color w:val="000000"/>
              </w:rPr>
            </w:pPr>
          </w:p>
        </w:tc>
        <w:tc>
          <w:tcPr>
            <w:tcW w:w="426" w:type="dxa"/>
          </w:tcPr>
          <w:p w14:paraId="4C984245" w14:textId="77777777" w:rsidR="00B41D56" w:rsidRPr="00EF6BDA" w:rsidRDefault="00B41D56" w:rsidP="00E5433E">
            <w:pPr>
              <w:rPr>
                <w:rFonts w:ascii="Times" w:hAnsi="Times"/>
                <w:b/>
                <w:bCs/>
                <w:color w:val="000000"/>
              </w:rPr>
            </w:pPr>
          </w:p>
        </w:tc>
        <w:tc>
          <w:tcPr>
            <w:tcW w:w="405" w:type="dxa"/>
          </w:tcPr>
          <w:p w14:paraId="083320A5" w14:textId="77777777" w:rsidR="00B41D56" w:rsidRPr="00EF6BDA" w:rsidRDefault="00B41D56" w:rsidP="00E5433E">
            <w:pPr>
              <w:rPr>
                <w:rFonts w:ascii="Times" w:hAnsi="Times"/>
                <w:b/>
                <w:bCs/>
                <w:color w:val="000000"/>
              </w:rPr>
            </w:pPr>
          </w:p>
        </w:tc>
        <w:tc>
          <w:tcPr>
            <w:tcW w:w="405" w:type="dxa"/>
          </w:tcPr>
          <w:p w14:paraId="2C7809AC" w14:textId="77777777" w:rsidR="00B41D56" w:rsidRPr="00EF6BDA" w:rsidRDefault="00B41D56" w:rsidP="00E5433E">
            <w:pPr>
              <w:rPr>
                <w:rFonts w:ascii="Times" w:hAnsi="Times"/>
                <w:b/>
                <w:bCs/>
                <w:color w:val="000000"/>
              </w:rPr>
            </w:pPr>
            <w:r w:rsidRPr="00EF6BDA">
              <w:rPr>
                <w:rFonts w:ascii="Times" w:hAnsi="Times"/>
                <w:b/>
                <w:bCs/>
                <w:color w:val="000000"/>
              </w:rPr>
              <w:t>X</w:t>
            </w:r>
          </w:p>
        </w:tc>
      </w:tr>
      <w:tr w:rsidR="00B41D56" w:rsidRPr="00AE7B5B" w14:paraId="1D8C73A0" w14:textId="77777777" w:rsidTr="00E5433E">
        <w:tc>
          <w:tcPr>
            <w:tcW w:w="6775" w:type="dxa"/>
          </w:tcPr>
          <w:p w14:paraId="7213665A" w14:textId="77777777" w:rsidR="00B41D56" w:rsidRPr="00AE7B5B" w:rsidRDefault="00B41D56" w:rsidP="00E5433E">
            <w:pPr>
              <w:rPr>
                <w:rFonts w:ascii="Times" w:hAnsi="Times"/>
                <w:b/>
                <w:bCs/>
                <w:color w:val="000000"/>
              </w:rPr>
            </w:pPr>
            <w:r>
              <w:rPr>
                <w:b/>
              </w:rPr>
              <w:t>Inquiry Core (12</w:t>
            </w:r>
            <w:r w:rsidRPr="001F391A">
              <w:rPr>
                <w:b/>
              </w:rPr>
              <w:t xml:space="preserve"> credits) (Completed during 1</w:t>
            </w:r>
            <w:r w:rsidRPr="001F391A">
              <w:rPr>
                <w:b/>
                <w:vertAlign w:val="superscript"/>
              </w:rPr>
              <w:t>st</w:t>
            </w:r>
            <w:r w:rsidRPr="001F391A">
              <w:rPr>
                <w:b/>
              </w:rPr>
              <w:t xml:space="preserve"> &amp; 2</w:t>
            </w:r>
            <w:r w:rsidRPr="001F391A">
              <w:rPr>
                <w:b/>
                <w:vertAlign w:val="superscript"/>
              </w:rPr>
              <w:t>nd</w:t>
            </w:r>
            <w:r w:rsidRPr="001F391A">
              <w:rPr>
                <w:b/>
              </w:rPr>
              <w:t xml:space="preserve"> yr.)</w:t>
            </w:r>
          </w:p>
        </w:tc>
        <w:tc>
          <w:tcPr>
            <w:tcW w:w="1765" w:type="dxa"/>
            <w:gridSpan w:val="4"/>
            <w:shd w:val="clear" w:color="auto" w:fill="BFBFBF" w:themeFill="background1" w:themeFillShade="BF"/>
          </w:tcPr>
          <w:p w14:paraId="6D4A6C8D" w14:textId="77777777" w:rsidR="00B41D56" w:rsidRPr="00EF6BDA" w:rsidRDefault="00B41D56" w:rsidP="00E5433E">
            <w:pPr>
              <w:rPr>
                <w:rFonts w:ascii="Times" w:hAnsi="Times"/>
                <w:b/>
                <w:bCs/>
                <w:color w:val="000000"/>
              </w:rPr>
            </w:pPr>
          </w:p>
        </w:tc>
        <w:tc>
          <w:tcPr>
            <w:tcW w:w="405" w:type="dxa"/>
            <w:shd w:val="clear" w:color="auto" w:fill="BFBFBF" w:themeFill="background1" w:themeFillShade="BF"/>
          </w:tcPr>
          <w:p w14:paraId="5B333FC1" w14:textId="77777777" w:rsidR="00B41D56" w:rsidRPr="00EF6BDA" w:rsidRDefault="00B41D56" w:rsidP="00E5433E">
            <w:pPr>
              <w:rPr>
                <w:rFonts w:ascii="Times" w:hAnsi="Times"/>
                <w:b/>
                <w:bCs/>
                <w:color w:val="000000"/>
              </w:rPr>
            </w:pPr>
          </w:p>
        </w:tc>
        <w:tc>
          <w:tcPr>
            <w:tcW w:w="405" w:type="dxa"/>
            <w:shd w:val="clear" w:color="auto" w:fill="BFBFBF" w:themeFill="background1" w:themeFillShade="BF"/>
          </w:tcPr>
          <w:p w14:paraId="5821A38E" w14:textId="77777777" w:rsidR="00B41D56" w:rsidRPr="00EF6BDA" w:rsidRDefault="00B41D56" w:rsidP="00E5433E">
            <w:pPr>
              <w:rPr>
                <w:rFonts w:ascii="Times" w:hAnsi="Times"/>
                <w:b/>
                <w:bCs/>
                <w:color w:val="000000"/>
              </w:rPr>
            </w:pPr>
          </w:p>
        </w:tc>
      </w:tr>
      <w:tr w:rsidR="00B41D56" w:rsidRPr="00AE7B5B" w14:paraId="6A893196" w14:textId="77777777" w:rsidTr="00E5433E">
        <w:tc>
          <w:tcPr>
            <w:tcW w:w="6775" w:type="dxa"/>
          </w:tcPr>
          <w:p w14:paraId="303C9053" w14:textId="77777777" w:rsidR="00B41D56" w:rsidRPr="008222FA" w:rsidRDefault="00B41D56" w:rsidP="00E5433E">
            <w:pPr>
              <w:rPr>
                <w:rFonts w:ascii="Times" w:hAnsi="Times"/>
                <w:bCs/>
                <w:color w:val="000000"/>
              </w:rPr>
            </w:pPr>
            <w:r>
              <w:t>ELP 7030</w:t>
            </w:r>
            <w:r w:rsidRPr="001F391A">
              <w:t xml:space="preserve"> (3) - Introduction to Inquiry</w:t>
            </w:r>
          </w:p>
        </w:tc>
        <w:tc>
          <w:tcPr>
            <w:tcW w:w="477" w:type="dxa"/>
          </w:tcPr>
          <w:p w14:paraId="1E7999C5" w14:textId="77777777" w:rsidR="00B41D56" w:rsidRPr="00EF6BDA" w:rsidRDefault="00B41D56" w:rsidP="00E5433E">
            <w:pPr>
              <w:rPr>
                <w:rFonts w:ascii="Times" w:hAnsi="Times"/>
                <w:b/>
                <w:bCs/>
                <w:color w:val="000000"/>
              </w:rPr>
            </w:pPr>
          </w:p>
        </w:tc>
        <w:tc>
          <w:tcPr>
            <w:tcW w:w="431" w:type="dxa"/>
          </w:tcPr>
          <w:p w14:paraId="3A0CD755" w14:textId="77777777" w:rsidR="00B41D56" w:rsidRPr="00EF6BDA" w:rsidRDefault="00B41D56" w:rsidP="00E5433E">
            <w:pPr>
              <w:rPr>
                <w:rFonts w:ascii="Times" w:hAnsi="Times"/>
                <w:b/>
                <w:bCs/>
                <w:color w:val="000000"/>
              </w:rPr>
            </w:pPr>
          </w:p>
        </w:tc>
        <w:tc>
          <w:tcPr>
            <w:tcW w:w="431" w:type="dxa"/>
          </w:tcPr>
          <w:p w14:paraId="19ADBDA2" w14:textId="77777777" w:rsidR="00B41D56" w:rsidRPr="00EF6BDA" w:rsidRDefault="00B41D56" w:rsidP="00E5433E">
            <w:pPr>
              <w:rPr>
                <w:rFonts w:ascii="Times" w:hAnsi="Times"/>
                <w:b/>
                <w:bCs/>
                <w:color w:val="000000"/>
              </w:rPr>
            </w:pPr>
          </w:p>
        </w:tc>
        <w:tc>
          <w:tcPr>
            <w:tcW w:w="426" w:type="dxa"/>
          </w:tcPr>
          <w:p w14:paraId="3950BCF4" w14:textId="77777777" w:rsidR="00B41D56" w:rsidRPr="00EF6BDA" w:rsidRDefault="00B41D56" w:rsidP="00E5433E">
            <w:pPr>
              <w:rPr>
                <w:rFonts w:ascii="Times" w:hAnsi="Times"/>
                <w:b/>
                <w:bCs/>
                <w:color w:val="000000"/>
              </w:rPr>
            </w:pPr>
          </w:p>
        </w:tc>
        <w:tc>
          <w:tcPr>
            <w:tcW w:w="405" w:type="dxa"/>
          </w:tcPr>
          <w:p w14:paraId="696DB2F5" w14:textId="77777777" w:rsidR="00B41D56" w:rsidRPr="00EF6BDA" w:rsidRDefault="00B41D56" w:rsidP="00E5433E">
            <w:pPr>
              <w:rPr>
                <w:rFonts w:ascii="Times" w:hAnsi="Times"/>
                <w:b/>
                <w:bCs/>
                <w:color w:val="000000"/>
              </w:rPr>
            </w:pPr>
          </w:p>
        </w:tc>
        <w:tc>
          <w:tcPr>
            <w:tcW w:w="405" w:type="dxa"/>
          </w:tcPr>
          <w:p w14:paraId="3077446F" w14:textId="77777777" w:rsidR="00B41D56" w:rsidRPr="00EF6BDA" w:rsidRDefault="00B41D56" w:rsidP="00E5433E">
            <w:pPr>
              <w:rPr>
                <w:rFonts w:ascii="Times" w:hAnsi="Times"/>
                <w:b/>
                <w:bCs/>
                <w:color w:val="000000"/>
              </w:rPr>
            </w:pPr>
          </w:p>
        </w:tc>
      </w:tr>
      <w:tr w:rsidR="00B41D56" w:rsidRPr="00AE7B5B" w14:paraId="10E5896F" w14:textId="77777777" w:rsidTr="00E5433E">
        <w:tc>
          <w:tcPr>
            <w:tcW w:w="6775" w:type="dxa"/>
          </w:tcPr>
          <w:p w14:paraId="2C402A79" w14:textId="77777777" w:rsidR="00B41D56" w:rsidRPr="001F391A" w:rsidRDefault="00B41D56" w:rsidP="00E5433E">
            <w:r w:rsidRPr="001F391A">
              <w:t xml:space="preserve">ELP 7040 (3) - Quantitative Research Methods </w:t>
            </w:r>
          </w:p>
        </w:tc>
        <w:tc>
          <w:tcPr>
            <w:tcW w:w="477" w:type="dxa"/>
          </w:tcPr>
          <w:p w14:paraId="34AA3BC6" w14:textId="77777777" w:rsidR="00B41D56" w:rsidRPr="00EF6BDA" w:rsidRDefault="00B41D56" w:rsidP="00E5433E">
            <w:pPr>
              <w:rPr>
                <w:rFonts w:ascii="Times" w:hAnsi="Times"/>
                <w:b/>
                <w:bCs/>
                <w:color w:val="000000"/>
              </w:rPr>
            </w:pPr>
          </w:p>
        </w:tc>
        <w:tc>
          <w:tcPr>
            <w:tcW w:w="431" w:type="dxa"/>
          </w:tcPr>
          <w:p w14:paraId="01C3F047"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31" w:type="dxa"/>
          </w:tcPr>
          <w:p w14:paraId="54E582FF" w14:textId="77777777" w:rsidR="00B41D56" w:rsidRPr="00EF6BDA" w:rsidRDefault="00B41D56" w:rsidP="00E5433E">
            <w:pPr>
              <w:rPr>
                <w:rFonts w:ascii="Times" w:hAnsi="Times"/>
                <w:b/>
                <w:bCs/>
                <w:color w:val="000000"/>
              </w:rPr>
            </w:pPr>
          </w:p>
        </w:tc>
        <w:tc>
          <w:tcPr>
            <w:tcW w:w="426" w:type="dxa"/>
          </w:tcPr>
          <w:p w14:paraId="03DF5B1E"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2AB73649" w14:textId="77777777" w:rsidR="00B41D56" w:rsidRPr="00EF6BDA" w:rsidRDefault="00B41D56" w:rsidP="00E5433E">
            <w:pPr>
              <w:rPr>
                <w:rFonts w:ascii="Times" w:hAnsi="Times"/>
                <w:b/>
                <w:bCs/>
                <w:color w:val="000000"/>
              </w:rPr>
            </w:pPr>
          </w:p>
        </w:tc>
        <w:tc>
          <w:tcPr>
            <w:tcW w:w="405" w:type="dxa"/>
          </w:tcPr>
          <w:p w14:paraId="51AA64B0" w14:textId="77777777" w:rsidR="00B41D56" w:rsidRPr="00EF6BDA" w:rsidRDefault="00B41D56" w:rsidP="00E5433E">
            <w:pPr>
              <w:rPr>
                <w:rFonts w:ascii="Times" w:hAnsi="Times"/>
                <w:b/>
                <w:bCs/>
                <w:color w:val="000000"/>
              </w:rPr>
            </w:pPr>
          </w:p>
        </w:tc>
      </w:tr>
      <w:tr w:rsidR="00B41D56" w:rsidRPr="00AE7B5B" w14:paraId="1F781682" w14:textId="77777777" w:rsidTr="00E5433E">
        <w:tc>
          <w:tcPr>
            <w:tcW w:w="6775" w:type="dxa"/>
          </w:tcPr>
          <w:p w14:paraId="50D62477" w14:textId="77777777" w:rsidR="00B41D56" w:rsidRPr="001F391A" w:rsidRDefault="00B41D56" w:rsidP="00E5433E">
            <w:r w:rsidRPr="001F391A">
              <w:t xml:space="preserve">ELP 7060 (3) - Qualitative Research Methods. </w:t>
            </w:r>
          </w:p>
        </w:tc>
        <w:tc>
          <w:tcPr>
            <w:tcW w:w="477" w:type="dxa"/>
          </w:tcPr>
          <w:p w14:paraId="4241CB76"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31" w:type="dxa"/>
          </w:tcPr>
          <w:p w14:paraId="71274CB9"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31" w:type="dxa"/>
          </w:tcPr>
          <w:p w14:paraId="0BB753C4" w14:textId="77777777" w:rsidR="00B41D56" w:rsidRPr="00EF6BDA" w:rsidRDefault="00B41D56" w:rsidP="00E5433E">
            <w:pPr>
              <w:rPr>
                <w:rFonts w:ascii="Times" w:hAnsi="Times"/>
                <w:b/>
                <w:bCs/>
                <w:color w:val="000000"/>
              </w:rPr>
            </w:pPr>
          </w:p>
        </w:tc>
        <w:tc>
          <w:tcPr>
            <w:tcW w:w="426" w:type="dxa"/>
          </w:tcPr>
          <w:p w14:paraId="131531BD"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2F21E798" w14:textId="77777777" w:rsidR="00B41D56" w:rsidRPr="00EF6BDA" w:rsidRDefault="00B41D56" w:rsidP="00E5433E">
            <w:pPr>
              <w:rPr>
                <w:rFonts w:ascii="Times" w:hAnsi="Times"/>
                <w:b/>
                <w:bCs/>
                <w:color w:val="000000"/>
              </w:rPr>
            </w:pPr>
          </w:p>
        </w:tc>
        <w:tc>
          <w:tcPr>
            <w:tcW w:w="405" w:type="dxa"/>
          </w:tcPr>
          <w:p w14:paraId="42BE7415" w14:textId="77777777" w:rsidR="00B41D56" w:rsidRPr="00EF6BDA" w:rsidRDefault="00B41D56" w:rsidP="00E5433E">
            <w:pPr>
              <w:rPr>
                <w:rFonts w:ascii="Times" w:hAnsi="Times"/>
                <w:b/>
                <w:bCs/>
                <w:color w:val="000000"/>
              </w:rPr>
            </w:pPr>
          </w:p>
        </w:tc>
      </w:tr>
      <w:tr w:rsidR="00B41D56" w:rsidRPr="00AE7B5B" w14:paraId="6015B46F" w14:textId="77777777" w:rsidTr="00E5433E">
        <w:tc>
          <w:tcPr>
            <w:tcW w:w="6775" w:type="dxa"/>
          </w:tcPr>
          <w:p w14:paraId="5D043AA3" w14:textId="77777777" w:rsidR="00B41D56" w:rsidRPr="00AE7B5B" w:rsidRDefault="00B41D56" w:rsidP="00E5433E">
            <w:pPr>
              <w:rPr>
                <w:rFonts w:ascii="Times" w:hAnsi="Times"/>
                <w:b/>
                <w:bCs/>
                <w:color w:val="000000"/>
              </w:rPr>
            </w:pPr>
            <w:r>
              <w:t>Elective for methods (3)</w:t>
            </w:r>
          </w:p>
        </w:tc>
        <w:tc>
          <w:tcPr>
            <w:tcW w:w="1765" w:type="dxa"/>
            <w:gridSpan w:val="4"/>
            <w:shd w:val="clear" w:color="auto" w:fill="FFFFFF" w:themeFill="background1"/>
          </w:tcPr>
          <w:p w14:paraId="064A6F03" w14:textId="77777777" w:rsidR="00B41D56" w:rsidRPr="00EF6BDA" w:rsidRDefault="00B41D56" w:rsidP="00E5433E">
            <w:pPr>
              <w:rPr>
                <w:rFonts w:ascii="Times" w:hAnsi="Times"/>
                <w:b/>
                <w:bCs/>
                <w:color w:val="000000"/>
              </w:rPr>
            </w:pPr>
          </w:p>
        </w:tc>
        <w:tc>
          <w:tcPr>
            <w:tcW w:w="405" w:type="dxa"/>
            <w:shd w:val="clear" w:color="auto" w:fill="FFFFFF" w:themeFill="background1"/>
          </w:tcPr>
          <w:p w14:paraId="709179DD" w14:textId="77777777" w:rsidR="00B41D56" w:rsidRPr="00EF6BDA" w:rsidRDefault="00B41D56" w:rsidP="00E5433E">
            <w:pPr>
              <w:rPr>
                <w:rFonts w:ascii="Times" w:hAnsi="Times"/>
                <w:b/>
                <w:bCs/>
                <w:color w:val="000000"/>
              </w:rPr>
            </w:pPr>
          </w:p>
        </w:tc>
        <w:tc>
          <w:tcPr>
            <w:tcW w:w="405" w:type="dxa"/>
            <w:shd w:val="clear" w:color="auto" w:fill="FFFFFF" w:themeFill="background1"/>
          </w:tcPr>
          <w:p w14:paraId="17FD00D5" w14:textId="77777777" w:rsidR="00B41D56" w:rsidRPr="00EF6BDA" w:rsidRDefault="00B41D56" w:rsidP="00E5433E">
            <w:pPr>
              <w:rPr>
                <w:rFonts w:ascii="Times" w:hAnsi="Times"/>
                <w:b/>
                <w:bCs/>
                <w:color w:val="000000"/>
              </w:rPr>
            </w:pPr>
          </w:p>
        </w:tc>
      </w:tr>
      <w:tr w:rsidR="00B41D56" w:rsidRPr="00AE7B5B" w14:paraId="71F9152C" w14:textId="77777777" w:rsidTr="00E5433E">
        <w:tc>
          <w:tcPr>
            <w:tcW w:w="6775" w:type="dxa"/>
          </w:tcPr>
          <w:p w14:paraId="3BB7E3FC" w14:textId="77777777" w:rsidR="00B41D56" w:rsidRPr="00AE7B5B" w:rsidRDefault="00B41D56" w:rsidP="00E5433E">
            <w:pPr>
              <w:rPr>
                <w:rFonts w:ascii="Times" w:hAnsi="Times"/>
                <w:bCs/>
                <w:color w:val="000000"/>
              </w:rPr>
            </w:pPr>
          </w:p>
        </w:tc>
        <w:tc>
          <w:tcPr>
            <w:tcW w:w="477" w:type="dxa"/>
          </w:tcPr>
          <w:p w14:paraId="18B21656" w14:textId="77777777" w:rsidR="00B41D56" w:rsidRPr="00EF6BDA" w:rsidRDefault="00B41D56" w:rsidP="00E5433E">
            <w:pPr>
              <w:rPr>
                <w:rFonts w:ascii="Times" w:hAnsi="Times"/>
                <w:b/>
                <w:bCs/>
                <w:color w:val="000000"/>
              </w:rPr>
            </w:pPr>
          </w:p>
        </w:tc>
        <w:tc>
          <w:tcPr>
            <w:tcW w:w="431" w:type="dxa"/>
          </w:tcPr>
          <w:p w14:paraId="030FA847" w14:textId="77777777" w:rsidR="00B41D56" w:rsidRPr="00EF6BDA" w:rsidRDefault="00B41D56" w:rsidP="00E5433E">
            <w:pPr>
              <w:rPr>
                <w:rFonts w:ascii="Times" w:hAnsi="Times"/>
                <w:b/>
                <w:bCs/>
                <w:color w:val="000000"/>
              </w:rPr>
            </w:pPr>
          </w:p>
        </w:tc>
        <w:tc>
          <w:tcPr>
            <w:tcW w:w="431" w:type="dxa"/>
          </w:tcPr>
          <w:p w14:paraId="0AB766C4" w14:textId="77777777" w:rsidR="00B41D56" w:rsidRPr="00EF6BDA" w:rsidRDefault="00B41D56" w:rsidP="00E5433E">
            <w:pPr>
              <w:rPr>
                <w:rFonts w:ascii="Times" w:hAnsi="Times"/>
                <w:b/>
                <w:bCs/>
                <w:color w:val="000000"/>
              </w:rPr>
            </w:pPr>
          </w:p>
        </w:tc>
        <w:tc>
          <w:tcPr>
            <w:tcW w:w="426" w:type="dxa"/>
          </w:tcPr>
          <w:p w14:paraId="38EE1ECF" w14:textId="77777777" w:rsidR="00B41D56" w:rsidRPr="00EF6BDA" w:rsidRDefault="00B41D56" w:rsidP="00E5433E">
            <w:pPr>
              <w:rPr>
                <w:rFonts w:ascii="Times" w:hAnsi="Times"/>
                <w:b/>
                <w:bCs/>
                <w:color w:val="000000"/>
              </w:rPr>
            </w:pPr>
          </w:p>
        </w:tc>
        <w:tc>
          <w:tcPr>
            <w:tcW w:w="405" w:type="dxa"/>
          </w:tcPr>
          <w:p w14:paraId="2220BF1D" w14:textId="77777777" w:rsidR="00B41D56" w:rsidRPr="00EF6BDA" w:rsidRDefault="00B41D56" w:rsidP="00E5433E">
            <w:pPr>
              <w:rPr>
                <w:rFonts w:ascii="Times" w:hAnsi="Times"/>
                <w:b/>
                <w:bCs/>
                <w:color w:val="000000"/>
              </w:rPr>
            </w:pPr>
          </w:p>
        </w:tc>
        <w:tc>
          <w:tcPr>
            <w:tcW w:w="405" w:type="dxa"/>
          </w:tcPr>
          <w:p w14:paraId="5D507082" w14:textId="77777777" w:rsidR="00B41D56" w:rsidRPr="00EF6BDA" w:rsidRDefault="00B41D56" w:rsidP="00E5433E">
            <w:pPr>
              <w:rPr>
                <w:rFonts w:ascii="Times" w:hAnsi="Times"/>
                <w:b/>
                <w:bCs/>
                <w:color w:val="000000"/>
              </w:rPr>
            </w:pPr>
          </w:p>
        </w:tc>
      </w:tr>
      <w:tr w:rsidR="00B41D56" w:rsidRPr="00AE7B5B" w14:paraId="43564DB6" w14:textId="77777777" w:rsidTr="00E5433E">
        <w:tc>
          <w:tcPr>
            <w:tcW w:w="6775" w:type="dxa"/>
          </w:tcPr>
          <w:p w14:paraId="7BAE330A" w14:textId="77777777" w:rsidR="00B41D56" w:rsidRPr="00AE7B5B" w:rsidRDefault="00B41D56" w:rsidP="00E5433E">
            <w:pPr>
              <w:rPr>
                <w:rFonts w:ascii="Times" w:hAnsi="Times"/>
                <w:bCs/>
                <w:color w:val="000000"/>
              </w:rPr>
            </w:pPr>
            <w:r>
              <w:rPr>
                <w:b/>
              </w:rPr>
              <w:t xml:space="preserve">Specialization Core </w:t>
            </w:r>
            <w:r w:rsidRPr="001F391A">
              <w:rPr>
                <w:b/>
              </w:rPr>
              <w:t xml:space="preserve"> </w:t>
            </w:r>
            <w:r>
              <w:rPr>
                <w:b/>
              </w:rPr>
              <w:t xml:space="preserve">(9  </w:t>
            </w:r>
            <w:r w:rsidRPr="001F391A">
              <w:rPr>
                <w:b/>
              </w:rPr>
              <w:t>credits) (Completed during 2</w:t>
            </w:r>
            <w:r w:rsidRPr="001F391A">
              <w:rPr>
                <w:b/>
                <w:vertAlign w:val="superscript"/>
              </w:rPr>
              <w:t>nd</w:t>
            </w:r>
            <w:r w:rsidRPr="001F391A">
              <w:rPr>
                <w:b/>
              </w:rPr>
              <w:t>)</w:t>
            </w:r>
          </w:p>
        </w:tc>
        <w:tc>
          <w:tcPr>
            <w:tcW w:w="477" w:type="dxa"/>
          </w:tcPr>
          <w:p w14:paraId="64E902C9" w14:textId="77777777" w:rsidR="00B41D56" w:rsidRPr="00EF6BDA" w:rsidRDefault="00B41D56" w:rsidP="00E5433E">
            <w:pPr>
              <w:rPr>
                <w:rFonts w:ascii="Times" w:hAnsi="Times"/>
                <w:b/>
                <w:bCs/>
                <w:color w:val="000000"/>
              </w:rPr>
            </w:pPr>
          </w:p>
        </w:tc>
        <w:tc>
          <w:tcPr>
            <w:tcW w:w="431" w:type="dxa"/>
          </w:tcPr>
          <w:p w14:paraId="5A1CD879" w14:textId="77777777" w:rsidR="00B41D56" w:rsidRPr="00EF6BDA" w:rsidRDefault="00B41D56" w:rsidP="00E5433E">
            <w:pPr>
              <w:rPr>
                <w:rFonts w:ascii="Times" w:hAnsi="Times"/>
                <w:b/>
                <w:bCs/>
                <w:color w:val="000000"/>
              </w:rPr>
            </w:pPr>
          </w:p>
        </w:tc>
        <w:tc>
          <w:tcPr>
            <w:tcW w:w="431" w:type="dxa"/>
          </w:tcPr>
          <w:p w14:paraId="1FA972AD" w14:textId="77777777" w:rsidR="00B41D56" w:rsidRPr="00EF6BDA" w:rsidRDefault="00B41D56" w:rsidP="00E5433E">
            <w:pPr>
              <w:rPr>
                <w:rFonts w:ascii="Times" w:hAnsi="Times"/>
                <w:b/>
                <w:bCs/>
                <w:color w:val="000000"/>
              </w:rPr>
            </w:pPr>
          </w:p>
        </w:tc>
        <w:tc>
          <w:tcPr>
            <w:tcW w:w="426" w:type="dxa"/>
          </w:tcPr>
          <w:p w14:paraId="42A10CB9" w14:textId="77777777" w:rsidR="00B41D56" w:rsidRPr="00EF6BDA" w:rsidRDefault="00B41D56" w:rsidP="00E5433E">
            <w:pPr>
              <w:rPr>
                <w:rFonts w:ascii="Times" w:hAnsi="Times"/>
                <w:b/>
                <w:bCs/>
                <w:color w:val="000000"/>
              </w:rPr>
            </w:pPr>
          </w:p>
        </w:tc>
        <w:tc>
          <w:tcPr>
            <w:tcW w:w="405" w:type="dxa"/>
          </w:tcPr>
          <w:p w14:paraId="3771DFB0" w14:textId="77777777" w:rsidR="00B41D56" w:rsidRPr="00EF6BDA" w:rsidRDefault="00B41D56" w:rsidP="00E5433E">
            <w:pPr>
              <w:rPr>
                <w:rFonts w:ascii="Times" w:hAnsi="Times"/>
                <w:b/>
                <w:bCs/>
                <w:color w:val="000000"/>
              </w:rPr>
            </w:pPr>
          </w:p>
        </w:tc>
        <w:tc>
          <w:tcPr>
            <w:tcW w:w="405" w:type="dxa"/>
          </w:tcPr>
          <w:p w14:paraId="269F2B8B" w14:textId="77777777" w:rsidR="00B41D56" w:rsidRPr="00EF6BDA" w:rsidRDefault="00B41D56" w:rsidP="00E5433E">
            <w:pPr>
              <w:rPr>
                <w:rFonts w:ascii="Times" w:hAnsi="Times"/>
                <w:b/>
                <w:bCs/>
                <w:color w:val="000000"/>
              </w:rPr>
            </w:pPr>
          </w:p>
        </w:tc>
      </w:tr>
      <w:tr w:rsidR="00B41D56" w:rsidRPr="00AE7B5B" w14:paraId="65E94BDE" w14:textId="77777777" w:rsidTr="00E5433E">
        <w:tc>
          <w:tcPr>
            <w:tcW w:w="6775" w:type="dxa"/>
          </w:tcPr>
          <w:p w14:paraId="60F00D44" w14:textId="77777777" w:rsidR="00B41D56" w:rsidRPr="00AE7B5B" w:rsidRDefault="00B41D56" w:rsidP="00E5433E">
            <w:pPr>
              <w:rPr>
                <w:rFonts w:ascii="Times" w:hAnsi="Times"/>
                <w:bCs/>
                <w:color w:val="000000"/>
              </w:rPr>
            </w:pPr>
            <w:r w:rsidRPr="001F391A">
              <w:t xml:space="preserve">ELP </w:t>
            </w:r>
            <w:r>
              <w:t>Department Course Offerings  (9</w:t>
            </w:r>
            <w:r w:rsidRPr="001F391A">
              <w:t xml:space="preserve"> credits)</w:t>
            </w:r>
          </w:p>
        </w:tc>
        <w:tc>
          <w:tcPr>
            <w:tcW w:w="477" w:type="dxa"/>
          </w:tcPr>
          <w:p w14:paraId="7439D4D9" w14:textId="77777777" w:rsidR="00B41D56" w:rsidRPr="00EF6BDA" w:rsidRDefault="00B41D56" w:rsidP="00E5433E">
            <w:pPr>
              <w:rPr>
                <w:rFonts w:ascii="Times" w:hAnsi="Times"/>
                <w:b/>
                <w:bCs/>
                <w:color w:val="000000"/>
              </w:rPr>
            </w:pPr>
          </w:p>
        </w:tc>
        <w:tc>
          <w:tcPr>
            <w:tcW w:w="431" w:type="dxa"/>
          </w:tcPr>
          <w:p w14:paraId="69A77F4B" w14:textId="77777777" w:rsidR="00B41D56" w:rsidRPr="00EF6BDA" w:rsidRDefault="00B41D56" w:rsidP="00E5433E">
            <w:pPr>
              <w:rPr>
                <w:rFonts w:ascii="Times" w:hAnsi="Times"/>
                <w:b/>
                <w:bCs/>
                <w:color w:val="000000"/>
              </w:rPr>
            </w:pPr>
          </w:p>
        </w:tc>
        <w:tc>
          <w:tcPr>
            <w:tcW w:w="431" w:type="dxa"/>
          </w:tcPr>
          <w:p w14:paraId="59CB40D4" w14:textId="77777777" w:rsidR="00B41D56" w:rsidRPr="00EF6BDA" w:rsidRDefault="00B41D56" w:rsidP="00E5433E">
            <w:pPr>
              <w:rPr>
                <w:rFonts w:ascii="Times" w:hAnsi="Times"/>
                <w:b/>
                <w:bCs/>
                <w:color w:val="000000"/>
              </w:rPr>
            </w:pPr>
          </w:p>
        </w:tc>
        <w:tc>
          <w:tcPr>
            <w:tcW w:w="426" w:type="dxa"/>
          </w:tcPr>
          <w:p w14:paraId="6582E406" w14:textId="77777777" w:rsidR="00B41D56" w:rsidRPr="00EF6BDA" w:rsidRDefault="00B41D56" w:rsidP="00E5433E">
            <w:pPr>
              <w:rPr>
                <w:rFonts w:ascii="Times" w:hAnsi="Times"/>
                <w:b/>
                <w:bCs/>
                <w:color w:val="000000"/>
              </w:rPr>
            </w:pPr>
          </w:p>
        </w:tc>
        <w:tc>
          <w:tcPr>
            <w:tcW w:w="405" w:type="dxa"/>
          </w:tcPr>
          <w:p w14:paraId="6972A04E" w14:textId="77777777" w:rsidR="00B41D56" w:rsidRPr="00EF6BDA" w:rsidRDefault="00B41D56" w:rsidP="00E5433E">
            <w:pPr>
              <w:rPr>
                <w:rFonts w:ascii="Times" w:hAnsi="Times"/>
                <w:b/>
                <w:bCs/>
                <w:color w:val="000000"/>
              </w:rPr>
            </w:pPr>
          </w:p>
        </w:tc>
        <w:tc>
          <w:tcPr>
            <w:tcW w:w="405" w:type="dxa"/>
          </w:tcPr>
          <w:p w14:paraId="6D7CC047" w14:textId="77777777" w:rsidR="00B41D56" w:rsidRPr="00EF6BDA" w:rsidRDefault="00B41D56" w:rsidP="00E5433E">
            <w:pPr>
              <w:rPr>
                <w:rFonts w:ascii="Times" w:hAnsi="Times"/>
                <w:b/>
                <w:bCs/>
                <w:color w:val="000000"/>
              </w:rPr>
            </w:pPr>
          </w:p>
        </w:tc>
      </w:tr>
      <w:tr w:rsidR="00B41D56" w:rsidRPr="00AE7B5B" w14:paraId="3D0F71D1" w14:textId="77777777" w:rsidTr="00E5433E">
        <w:tc>
          <w:tcPr>
            <w:tcW w:w="6775" w:type="dxa"/>
          </w:tcPr>
          <w:p w14:paraId="42106907" w14:textId="77777777" w:rsidR="00B41D56" w:rsidRPr="000B7AFF" w:rsidRDefault="00B41D56" w:rsidP="00E5433E">
            <w:pPr>
              <w:rPr>
                <w:sz w:val="22"/>
                <w:szCs w:val="22"/>
              </w:rPr>
            </w:pPr>
          </w:p>
        </w:tc>
        <w:tc>
          <w:tcPr>
            <w:tcW w:w="477" w:type="dxa"/>
          </w:tcPr>
          <w:p w14:paraId="0A9A022B" w14:textId="77777777" w:rsidR="00B41D56" w:rsidRPr="00EF6BDA" w:rsidRDefault="00B41D56" w:rsidP="00E5433E">
            <w:pPr>
              <w:rPr>
                <w:rFonts w:ascii="Times" w:hAnsi="Times"/>
                <w:b/>
                <w:bCs/>
                <w:color w:val="000000"/>
              </w:rPr>
            </w:pPr>
          </w:p>
        </w:tc>
        <w:tc>
          <w:tcPr>
            <w:tcW w:w="431" w:type="dxa"/>
          </w:tcPr>
          <w:p w14:paraId="5151F02E" w14:textId="77777777" w:rsidR="00B41D56" w:rsidRPr="00EF6BDA" w:rsidRDefault="00B41D56" w:rsidP="00E5433E">
            <w:pPr>
              <w:rPr>
                <w:rFonts w:ascii="Times" w:hAnsi="Times"/>
                <w:b/>
                <w:bCs/>
                <w:color w:val="000000"/>
              </w:rPr>
            </w:pPr>
          </w:p>
        </w:tc>
        <w:tc>
          <w:tcPr>
            <w:tcW w:w="431" w:type="dxa"/>
          </w:tcPr>
          <w:p w14:paraId="4F77F644" w14:textId="77777777" w:rsidR="00B41D56" w:rsidRPr="00EF6BDA" w:rsidRDefault="00B41D56" w:rsidP="00E5433E">
            <w:pPr>
              <w:rPr>
                <w:rFonts w:ascii="Times" w:hAnsi="Times"/>
                <w:b/>
                <w:bCs/>
                <w:color w:val="000000"/>
              </w:rPr>
            </w:pPr>
          </w:p>
        </w:tc>
        <w:tc>
          <w:tcPr>
            <w:tcW w:w="426" w:type="dxa"/>
          </w:tcPr>
          <w:p w14:paraId="482F7B93" w14:textId="77777777" w:rsidR="00B41D56" w:rsidRPr="00EF6BDA" w:rsidRDefault="00B41D56" w:rsidP="00E5433E">
            <w:pPr>
              <w:rPr>
                <w:rFonts w:ascii="Times" w:hAnsi="Times"/>
                <w:b/>
                <w:bCs/>
                <w:color w:val="000000"/>
              </w:rPr>
            </w:pPr>
          </w:p>
        </w:tc>
        <w:tc>
          <w:tcPr>
            <w:tcW w:w="405" w:type="dxa"/>
          </w:tcPr>
          <w:p w14:paraId="60A48D51" w14:textId="77777777" w:rsidR="00B41D56" w:rsidRPr="00EF6BDA" w:rsidRDefault="00B41D56" w:rsidP="00E5433E">
            <w:pPr>
              <w:rPr>
                <w:rFonts w:ascii="Times" w:hAnsi="Times"/>
                <w:b/>
                <w:bCs/>
                <w:color w:val="000000"/>
              </w:rPr>
            </w:pPr>
          </w:p>
        </w:tc>
        <w:tc>
          <w:tcPr>
            <w:tcW w:w="405" w:type="dxa"/>
          </w:tcPr>
          <w:p w14:paraId="23CE513E" w14:textId="77777777" w:rsidR="00B41D56" w:rsidRPr="00EF6BDA" w:rsidRDefault="00B41D56" w:rsidP="00E5433E">
            <w:pPr>
              <w:rPr>
                <w:rFonts w:ascii="Times" w:hAnsi="Times"/>
                <w:b/>
                <w:bCs/>
                <w:color w:val="000000"/>
              </w:rPr>
            </w:pPr>
          </w:p>
        </w:tc>
      </w:tr>
      <w:tr w:rsidR="00B41D56" w:rsidRPr="00AE7B5B" w14:paraId="39A35F6F" w14:textId="77777777" w:rsidTr="00E5433E">
        <w:tc>
          <w:tcPr>
            <w:tcW w:w="6775" w:type="dxa"/>
          </w:tcPr>
          <w:p w14:paraId="148E44E8" w14:textId="77777777" w:rsidR="00B41D56" w:rsidRPr="00AE7B5B" w:rsidRDefault="00B41D56" w:rsidP="00E5433E">
            <w:pPr>
              <w:rPr>
                <w:rFonts w:ascii="Times" w:hAnsi="Times"/>
                <w:bCs/>
                <w:color w:val="000000"/>
              </w:rPr>
            </w:pPr>
            <w:r w:rsidRPr="000176D4">
              <w:rPr>
                <w:rFonts w:ascii="Times" w:hAnsi="Times"/>
                <w:b/>
                <w:bCs/>
                <w:color w:val="000000"/>
              </w:rPr>
              <w:t>Practicum</w:t>
            </w:r>
            <w:r>
              <w:rPr>
                <w:rFonts w:ascii="Times" w:hAnsi="Times"/>
                <w:bCs/>
                <w:color w:val="000000"/>
              </w:rPr>
              <w:t xml:space="preserve"> – </w:t>
            </w:r>
            <w:r w:rsidRPr="00EF6BDA">
              <w:rPr>
                <w:rFonts w:ascii="Times" w:hAnsi="Times"/>
                <w:b/>
                <w:bCs/>
                <w:color w:val="000000"/>
              </w:rPr>
              <w:t>ELP 7670</w:t>
            </w:r>
            <w:r>
              <w:rPr>
                <w:rFonts w:ascii="Times" w:hAnsi="Times"/>
                <w:bCs/>
                <w:color w:val="000000"/>
              </w:rPr>
              <w:t xml:space="preserve"> (3 credits)</w:t>
            </w:r>
          </w:p>
        </w:tc>
        <w:tc>
          <w:tcPr>
            <w:tcW w:w="477" w:type="dxa"/>
          </w:tcPr>
          <w:p w14:paraId="30F633ED" w14:textId="77777777" w:rsidR="00B41D56" w:rsidRPr="00EF6BDA" w:rsidRDefault="00B41D56" w:rsidP="00E5433E">
            <w:pPr>
              <w:rPr>
                <w:rFonts w:ascii="Times" w:hAnsi="Times"/>
                <w:b/>
                <w:bCs/>
                <w:color w:val="000000"/>
              </w:rPr>
            </w:pPr>
          </w:p>
        </w:tc>
        <w:tc>
          <w:tcPr>
            <w:tcW w:w="431" w:type="dxa"/>
          </w:tcPr>
          <w:p w14:paraId="7032D50D" w14:textId="77777777" w:rsidR="00B41D56" w:rsidRPr="00EF6BDA" w:rsidRDefault="00B41D56" w:rsidP="00E5433E">
            <w:pPr>
              <w:rPr>
                <w:rFonts w:ascii="Times" w:hAnsi="Times"/>
                <w:b/>
                <w:bCs/>
                <w:color w:val="000000"/>
              </w:rPr>
            </w:pPr>
          </w:p>
        </w:tc>
        <w:tc>
          <w:tcPr>
            <w:tcW w:w="431" w:type="dxa"/>
          </w:tcPr>
          <w:p w14:paraId="69243846"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26" w:type="dxa"/>
          </w:tcPr>
          <w:p w14:paraId="2D8FCCA4"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00AA890C" w14:textId="77777777" w:rsidR="00B41D56" w:rsidRPr="00EF6BDA" w:rsidRDefault="00B41D56" w:rsidP="00E5433E">
            <w:pPr>
              <w:rPr>
                <w:rFonts w:ascii="Times" w:hAnsi="Times"/>
                <w:b/>
                <w:bCs/>
                <w:color w:val="000000"/>
              </w:rPr>
            </w:pPr>
          </w:p>
        </w:tc>
        <w:tc>
          <w:tcPr>
            <w:tcW w:w="405" w:type="dxa"/>
          </w:tcPr>
          <w:p w14:paraId="29584031" w14:textId="77777777" w:rsidR="00B41D56" w:rsidRPr="00EF6BDA" w:rsidRDefault="00B41D56" w:rsidP="00E5433E">
            <w:pPr>
              <w:rPr>
                <w:rFonts w:ascii="Times" w:hAnsi="Times"/>
                <w:b/>
                <w:bCs/>
                <w:color w:val="000000"/>
              </w:rPr>
            </w:pPr>
          </w:p>
        </w:tc>
      </w:tr>
      <w:tr w:rsidR="00B41D56" w:rsidRPr="00AE7B5B" w14:paraId="41447582" w14:textId="77777777" w:rsidTr="00E5433E">
        <w:tc>
          <w:tcPr>
            <w:tcW w:w="6775" w:type="dxa"/>
          </w:tcPr>
          <w:p w14:paraId="4B90FD2D" w14:textId="77777777" w:rsidR="00B41D56" w:rsidRPr="000176D4" w:rsidRDefault="00B41D56" w:rsidP="00E5433E">
            <w:pPr>
              <w:contextualSpacing/>
              <w:rPr>
                <w:b/>
              </w:rPr>
            </w:pPr>
            <w:r w:rsidRPr="00382CD3">
              <w:rPr>
                <w:b/>
              </w:rPr>
              <w:t>Pre-Capstone Course</w:t>
            </w:r>
            <w:r>
              <w:rPr>
                <w:b/>
              </w:rPr>
              <w:t xml:space="preserve"> – ELP 7605</w:t>
            </w:r>
          </w:p>
        </w:tc>
        <w:tc>
          <w:tcPr>
            <w:tcW w:w="477" w:type="dxa"/>
          </w:tcPr>
          <w:p w14:paraId="144D9366" w14:textId="77777777" w:rsidR="00B41D56" w:rsidRPr="00EF6BDA" w:rsidRDefault="00B41D56" w:rsidP="00E5433E">
            <w:pPr>
              <w:rPr>
                <w:rFonts w:ascii="Times" w:hAnsi="Times"/>
                <w:b/>
                <w:bCs/>
                <w:color w:val="000000"/>
              </w:rPr>
            </w:pPr>
          </w:p>
        </w:tc>
        <w:tc>
          <w:tcPr>
            <w:tcW w:w="431" w:type="dxa"/>
          </w:tcPr>
          <w:p w14:paraId="7F1C60AE" w14:textId="77777777" w:rsidR="00B41D56" w:rsidRPr="00EF6BDA" w:rsidRDefault="00B41D56" w:rsidP="00E5433E">
            <w:pPr>
              <w:rPr>
                <w:rFonts w:ascii="Times" w:hAnsi="Times"/>
                <w:b/>
                <w:bCs/>
                <w:color w:val="000000"/>
              </w:rPr>
            </w:pPr>
          </w:p>
        </w:tc>
        <w:tc>
          <w:tcPr>
            <w:tcW w:w="431" w:type="dxa"/>
          </w:tcPr>
          <w:p w14:paraId="7EB5EEFD" w14:textId="77777777" w:rsidR="00B41D56" w:rsidRPr="00EF6BDA" w:rsidRDefault="00B41D56" w:rsidP="00E5433E">
            <w:pPr>
              <w:rPr>
                <w:rFonts w:ascii="Times" w:hAnsi="Times"/>
                <w:b/>
                <w:bCs/>
                <w:color w:val="000000"/>
              </w:rPr>
            </w:pPr>
          </w:p>
        </w:tc>
        <w:tc>
          <w:tcPr>
            <w:tcW w:w="426" w:type="dxa"/>
          </w:tcPr>
          <w:p w14:paraId="249E62D0" w14:textId="77777777" w:rsidR="00B41D56" w:rsidRPr="00EF6BDA" w:rsidRDefault="00B41D56" w:rsidP="00E5433E">
            <w:pPr>
              <w:rPr>
                <w:rFonts w:ascii="Times" w:hAnsi="Times"/>
                <w:b/>
                <w:bCs/>
                <w:color w:val="000000"/>
              </w:rPr>
            </w:pPr>
          </w:p>
        </w:tc>
        <w:tc>
          <w:tcPr>
            <w:tcW w:w="405" w:type="dxa"/>
          </w:tcPr>
          <w:p w14:paraId="6B4185A0" w14:textId="77777777" w:rsidR="00B41D56" w:rsidRPr="00EF6BDA" w:rsidRDefault="00B41D56" w:rsidP="00E5433E">
            <w:pPr>
              <w:rPr>
                <w:rFonts w:ascii="Times" w:hAnsi="Times"/>
                <w:b/>
                <w:bCs/>
                <w:color w:val="000000"/>
              </w:rPr>
            </w:pPr>
          </w:p>
        </w:tc>
        <w:tc>
          <w:tcPr>
            <w:tcW w:w="405" w:type="dxa"/>
          </w:tcPr>
          <w:p w14:paraId="4BB03094" w14:textId="77777777" w:rsidR="00B41D56" w:rsidRPr="00EF6BDA" w:rsidRDefault="00B41D56" w:rsidP="00E5433E">
            <w:pPr>
              <w:rPr>
                <w:rFonts w:ascii="Times" w:hAnsi="Times"/>
                <w:b/>
                <w:bCs/>
                <w:color w:val="000000"/>
              </w:rPr>
            </w:pPr>
          </w:p>
        </w:tc>
      </w:tr>
      <w:tr w:rsidR="00B41D56" w:rsidRPr="00AE7B5B" w14:paraId="3724E579" w14:textId="77777777" w:rsidTr="00E5433E">
        <w:tc>
          <w:tcPr>
            <w:tcW w:w="6775" w:type="dxa"/>
          </w:tcPr>
          <w:p w14:paraId="7A5CCA99" w14:textId="77777777" w:rsidR="00B41D56" w:rsidRPr="00382CD3" w:rsidRDefault="00B41D56" w:rsidP="00E5433E">
            <w:pPr>
              <w:contextualSpacing/>
              <w:rPr>
                <w:b/>
              </w:rPr>
            </w:pPr>
            <w:r w:rsidRPr="001F391A">
              <w:rPr>
                <w:b/>
              </w:rPr>
              <w:t>Capstone (18 credit) (Completed 3</w:t>
            </w:r>
            <w:r w:rsidRPr="001F391A">
              <w:rPr>
                <w:b/>
                <w:vertAlign w:val="superscript"/>
              </w:rPr>
              <w:t>rd</w:t>
            </w:r>
            <w:r w:rsidRPr="001F391A">
              <w:rPr>
                <w:b/>
              </w:rPr>
              <w:t xml:space="preserve"> and </w:t>
            </w:r>
            <w:r>
              <w:rPr>
                <w:b/>
              </w:rPr>
              <w:t xml:space="preserve">into </w:t>
            </w:r>
            <w:r w:rsidRPr="001F391A">
              <w:rPr>
                <w:b/>
              </w:rPr>
              <w:t>4</w:t>
            </w:r>
            <w:r w:rsidRPr="001F391A">
              <w:rPr>
                <w:b/>
                <w:vertAlign w:val="superscript"/>
              </w:rPr>
              <w:t>th</w:t>
            </w:r>
            <w:r w:rsidRPr="001F391A">
              <w:rPr>
                <w:b/>
              </w:rPr>
              <w:t xml:space="preserve"> yr.)</w:t>
            </w:r>
            <w:r>
              <w:rPr>
                <w:b/>
              </w:rPr>
              <w:t xml:space="preserve"> (ELP 7989)</w:t>
            </w:r>
          </w:p>
        </w:tc>
        <w:tc>
          <w:tcPr>
            <w:tcW w:w="477" w:type="dxa"/>
          </w:tcPr>
          <w:p w14:paraId="54D54FA2"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31" w:type="dxa"/>
          </w:tcPr>
          <w:p w14:paraId="165CE407"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31" w:type="dxa"/>
          </w:tcPr>
          <w:p w14:paraId="04A4A2C9"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26" w:type="dxa"/>
          </w:tcPr>
          <w:p w14:paraId="3B059C03"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613EF242" w14:textId="77777777" w:rsidR="00B41D56" w:rsidRPr="00EF6BDA" w:rsidRDefault="00B41D56" w:rsidP="00E5433E">
            <w:pPr>
              <w:rPr>
                <w:rFonts w:ascii="Times" w:hAnsi="Times"/>
                <w:b/>
                <w:bCs/>
                <w:color w:val="000000"/>
              </w:rPr>
            </w:pPr>
            <w:r w:rsidRPr="00EF6BDA">
              <w:rPr>
                <w:rFonts w:ascii="Times" w:hAnsi="Times"/>
                <w:b/>
                <w:bCs/>
                <w:color w:val="000000"/>
              </w:rPr>
              <w:t>X</w:t>
            </w:r>
          </w:p>
        </w:tc>
        <w:tc>
          <w:tcPr>
            <w:tcW w:w="405" w:type="dxa"/>
          </w:tcPr>
          <w:p w14:paraId="46E0BFA5" w14:textId="77777777" w:rsidR="00B41D56" w:rsidRPr="00EF6BDA" w:rsidRDefault="00B41D56" w:rsidP="00E5433E">
            <w:pPr>
              <w:rPr>
                <w:rFonts w:ascii="Times" w:hAnsi="Times"/>
                <w:b/>
                <w:bCs/>
                <w:color w:val="000000"/>
              </w:rPr>
            </w:pPr>
            <w:r w:rsidRPr="00EF6BDA">
              <w:rPr>
                <w:rFonts w:ascii="Times" w:hAnsi="Times"/>
                <w:b/>
                <w:bCs/>
                <w:color w:val="000000"/>
              </w:rPr>
              <w:t>X</w:t>
            </w:r>
          </w:p>
        </w:tc>
      </w:tr>
    </w:tbl>
    <w:p w14:paraId="1D842634" w14:textId="77777777" w:rsidR="00B41D56" w:rsidRPr="00C90261" w:rsidRDefault="00B41D56" w:rsidP="00B41D56">
      <w:pPr>
        <w:pStyle w:val="ListParagraph"/>
        <w:shd w:val="clear" w:color="auto" w:fill="FFFFFF"/>
        <w:ind w:left="360"/>
        <w:rPr>
          <w:rFonts w:ascii="Times" w:hAnsi="Times" w:cs="Calibri"/>
          <w:i/>
          <w:iCs/>
        </w:rPr>
      </w:pPr>
    </w:p>
    <w:p w14:paraId="71BA6B29" w14:textId="77777777" w:rsidR="00B41D56" w:rsidRPr="009C4945" w:rsidRDefault="00B41D56" w:rsidP="00973836">
      <w:pPr>
        <w:pStyle w:val="ListParagraph"/>
        <w:numPr>
          <w:ilvl w:val="0"/>
          <w:numId w:val="34"/>
        </w:numPr>
        <w:shd w:val="clear" w:color="auto" w:fill="FFFFFF"/>
        <w:ind w:left="360" w:hanging="360"/>
        <w:rPr>
          <w:rFonts w:ascii="Times" w:hAnsi="Times" w:cs="Calibri"/>
          <w:i/>
          <w:iCs/>
        </w:rPr>
      </w:pPr>
      <w:r w:rsidRPr="009C4945">
        <w:rPr>
          <w:rFonts w:ascii="Times" w:hAnsi="Times"/>
          <w:b/>
          <w:bCs/>
          <w:color w:val="000000"/>
        </w:rPr>
        <w:t xml:space="preserve">Collection of Evaluation Evidence </w:t>
      </w:r>
    </w:p>
    <w:p w14:paraId="17ADEEAC" w14:textId="77777777" w:rsidR="00B41D56" w:rsidRDefault="00B41D56" w:rsidP="00B41D56">
      <w:pPr>
        <w:pStyle w:val="NormalWeb"/>
        <w:spacing w:before="0" w:beforeAutospacing="0" w:after="0" w:afterAutospacing="0"/>
        <w:ind w:left="720"/>
      </w:pPr>
      <w:r w:rsidRPr="001E57F0">
        <w:t xml:space="preserve">The Department maintains records on student performance </w:t>
      </w:r>
      <w:r>
        <w:t xml:space="preserve">through coursework progress and grades, practicum experience, as well as completion of a written capstone. We will identify the number of students who have successfully completed these practices in the past 5 years. We will use these data to assess the program outcomes outlined here. </w:t>
      </w:r>
    </w:p>
    <w:p w14:paraId="06A9E9D2" w14:textId="77777777" w:rsidR="00B41D56" w:rsidRPr="002606A9" w:rsidRDefault="00B41D56" w:rsidP="00B41D56">
      <w:pPr>
        <w:shd w:val="clear" w:color="auto" w:fill="FFFFFF"/>
        <w:rPr>
          <w:rFonts w:ascii="Times" w:hAnsi="Times"/>
          <w:color w:val="000000"/>
          <w:lang w:val="en"/>
        </w:rPr>
      </w:pPr>
    </w:p>
    <w:p w14:paraId="3F7BCCA5" w14:textId="77777777" w:rsidR="00B41D56" w:rsidRDefault="00B41D56" w:rsidP="00973836">
      <w:pPr>
        <w:pStyle w:val="ListParagraph"/>
        <w:numPr>
          <w:ilvl w:val="0"/>
          <w:numId w:val="34"/>
        </w:numPr>
        <w:shd w:val="clear" w:color="auto" w:fill="FFFFFF"/>
        <w:ind w:left="360" w:hanging="360"/>
        <w:rPr>
          <w:rFonts w:ascii="Times" w:hAnsi="Times"/>
          <w:b/>
          <w:bCs/>
          <w:color w:val="000000"/>
        </w:rPr>
      </w:pPr>
      <w:r w:rsidRPr="002606A9">
        <w:rPr>
          <w:rFonts w:ascii="Times" w:hAnsi="Times"/>
          <w:b/>
          <w:bCs/>
          <w:color w:val="000000"/>
        </w:rPr>
        <w:t>Analysis of Evidence and Future Assessment Directions</w:t>
      </w:r>
    </w:p>
    <w:p w14:paraId="0B66A7FE" w14:textId="77777777" w:rsidR="00B41D56" w:rsidRPr="00E153EF" w:rsidRDefault="00B41D56" w:rsidP="00B41D56">
      <w:pPr>
        <w:shd w:val="clear" w:color="auto" w:fill="FFFFFF"/>
        <w:ind w:left="720"/>
        <w:rPr>
          <w:rFonts w:ascii="Times" w:hAnsi="Times"/>
          <w:color w:val="000000"/>
        </w:rPr>
      </w:pPr>
      <w:r>
        <w:rPr>
          <w:rFonts w:ascii="Times" w:hAnsi="Times"/>
          <w:color w:val="000000"/>
        </w:rPr>
        <w:t>After data collection in the spring 2021, data will be reviewed in the summer and plans made for adjustments in Fall 2021 and a plan for assessment for the 2021-2022 year will be updated.</w:t>
      </w:r>
    </w:p>
    <w:p w14:paraId="7C476AC6" w14:textId="77777777" w:rsidR="00B41D56" w:rsidRDefault="00B41D56" w:rsidP="00B41D56">
      <w:pPr>
        <w:shd w:val="clear" w:color="auto" w:fill="FFFFFF"/>
        <w:rPr>
          <w:rFonts w:ascii="Times" w:hAnsi="Times" w:cs="Calibri"/>
          <w:i/>
          <w:iCs/>
          <w:highlight w:val="yellow"/>
        </w:rPr>
      </w:pPr>
    </w:p>
    <w:p w14:paraId="5AD83446" w14:textId="77777777" w:rsidR="00B41D56" w:rsidRPr="0051639F" w:rsidRDefault="00B41D56" w:rsidP="00973836">
      <w:pPr>
        <w:pStyle w:val="ListParagraph"/>
        <w:numPr>
          <w:ilvl w:val="0"/>
          <w:numId w:val="34"/>
        </w:numPr>
        <w:shd w:val="clear" w:color="auto" w:fill="FFFFFF"/>
        <w:ind w:left="360" w:hanging="360"/>
        <w:rPr>
          <w:rFonts w:ascii="Times" w:hAnsi="Times"/>
          <w:b/>
          <w:bCs/>
          <w:color w:val="000000"/>
        </w:rPr>
      </w:pPr>
      <w:r w:rsidRPr="0051639F">
        <w:rPr>
          <w:rFonts w:ascii="Times" w:hAnsi="Times"/>
          <w:b/>
          <w:bCs/>
          <w:color w:val="000000"/>
        </w:rPr>
        <w:t xml:space="preserve">Assessment of Learning Outcomes </w:t>
      </w:r>
      <w:r>
        <w:rPr>
          <w:rFonts w:ascii="Times" w:hAnsi="Times"/>
          <w:b/>
          <w:bCs/>
          <w:color w:val="000000"/>
        </w:rPr>
        <w:t xml:space="preserve">Responsibilities </w:t>
      </w:r>
    </w:p>
    <w:p w14:paraId="7D7577C1" w14:textId="77777777" w:rsidR="00F70E67" w:rsidRPr="00F70E67" w:rsidRDefault="00B41D56" w:rsidP="00F70E67">
      <w:pPr>
        <w:pStyle w:val="ListParagraph"/>
        <w:numPr>
          <w:ilvl w:val="0"/>
          <w:numId w:val="28"/>
        </w:numPr>
        <w:shd w:val="clear" w:color="auto" w:fill="FFFFFF"/>
        <w:rPr>
          <w:rFonts w:ascii="Times" w:hAnsi="Times"/>
          <w:i/>
          <w:iCs/>
          <w:color w:val="000000"/>
          <w:lang w:val="en"/>
        </w:rPr>
      </w:pPr>
      <w:r w:rsidRPr="00F70E67">
        <w:rPr>
          <w:rFonts w:ascii="Times" w:hAnsi="Times"/>
          <w:color w:val="000000"/>
          <w:lang w:val="en"/>
        </w:rPr>
        <w:t xml:space="preserve">Who writes your assessment report? </w:t>
      </w:r>
      <w:r w:rsidRPr="00F70E67">
        <w:rPr>
          <w:rFonts w:ascii="Times" w:hAnsi="Times"/>
          <w:iCs/>
          <w:color w:val="000000"/>
          <w:lang w:val="en"/>
        </w:rPr>
        <w:t xml:space="preserve">Faculty in the department contribute to various aspects of the report.  </w:t>
      </w:r>
    </w:p>
    <w:p w14:paraId="6440A194" w14:textId="1E9FFC12" w:rsidR="00973836" w:rsidRPr="00973836" w:rsidRDefault="00B41D56" w:rsidP="00973836">
      <w:pPr>
        <w:pStyle w:val="ListParagraph"/>
        <w:numPr>
          <w:ilvl w:val="0"/>
          <w:numId w:val="28"/>
        </w:numPr>
        <w:shd w:val="clear" w:color="auto" w:fill="FFFFFF"/>
        <w:rPr>
          <w:rFonts w:ascii="Times" w:hAnsi="Times"/>
          <w:i/>
          <w:iCs/>
          <w:color w:val="000000"/>
          <w:lang w:val="en"/>
        </w:rPr>
      </w:pPr>
      <w:r w:rsidRPr="00F70E67">
        <w:rPr>
          <w:rFonts w:ascii="Times" w:hAnsi="Times"/>
          <w:color w:val="000000"/>
          <w:lang w:val="en"/>
        </w:rPr>
        <w:t xml:space="preserve">Who acts on the assessment report?  Faculty in the department will review the assessment report and make appropriate adjustments to curriculum. </w:t>
      </w:r>
    </w:p>
    <w:p w14:paraId="5F72803F" w14:textId="77777777" w:rsidR="00973836" w:rsidRDefault="00973836" w:rsidP="00973836">
      <w:pPr>
        <w:pStyle w:val="ListParagraph"/>
        <w:shd w:val="clear" w:color="auto" w:fill="FFFFFF"/>
        <w:ind w:left="1080"/>
        <w:rPr>
          <w:rFonts w:ascii="Times" w:hAnsi="Times"/>
          <w:i/>
          <w:iCs/>
          <w:color w:val="000000"/>
          <w:lang w:val="en"/>
        </w:rPr>
      </w:pPr>
    </w:p>
    <w:p w14:paraId="467FCD45" w14:textId="5562A7DD" w:rsidR="005F1BB9" w:rsidRDefault="005F1BB9" w:rsidP="005F1BB9">
      <w:pPr>
        <w:shd w:val="clear" w:color="auto" w:fill="FFFFFF"/>
        <w:rPr>
          <w:rFonts w:ascii="Times" w:hAnsi="Times"/>
          <w:color w:val="000000"/>
          <w:lang w:val="en"/>
        </w:rPr>
      </w:pPr>
      <w:r>
        <w:rPr>
          <w:rFonts w:ascii="Times" w:hAnsi="Times"/>
          <w:color w:val="000000"/>
          <w:lang w:val="en"/>
        </w:rPr>
        <w:t>____________________________</w:t>
      </w:r>
    </w:p>
    <w:p w14:paraId="0790DC02" w14:textId="46AEE759" w:rsidR="005F1BB9" w:rsidRPr="00973836" w:rsidRDefault="005F1BB9" w:rsidP="005F1BB9">
      <w:pPr>
        <w:shd w:val="clear" w:color="auto" w:fill="FFFFFF"/>
        <w:rPr>
          <w:rFonts w:ascii="Times" w:hAnsi="Times"/>
          <w:b/>
          <w:bCs/>
          <w:color w:val="2E74B5" w:themeColor="accent5" w:themeShade="BF"/>
          <w:lang w:val="en"/>
        </w:rPr>
      </w:pPr>
      <w:r w:rsidRPr="005F1BB9">
        <w:rPr>
          <w:rFonts w:ascii="Times" w:hAnsi="Times"/>
          <w:b/>
          <w:bCs/>
          <w:color w:val="2E74B5" w:themeColor="accent5" w:themeShade="BF"/>
          <w:lang w:val="en"/>
        </w:rPr>
        <w:t xml:space="preserve">Program Name: </w:t>
      </w:r>
      <w:r w:rsidRPr="005F1BB9">
        <w:rPr>
          <w:rFonts w:ascii="Times" w:hAnsi="Times"/>
          <w:b/>
          <w:bCs/>
          <w:color w:val="2E74B5" w:themeColor="accent5" w:themeShade="BF"/>
          <w:lang w:val="en"/>
        </w:rPr>
        <w:t>PhD in Educational Leadership &amp; Policy</w:t>
      </w:r>
      <w:r w:rsidR="00973836">
        <w:rPr>
          <w:rFonts w:ascii="Times" w:hAnsi="Times"/>
          <w:b/>
          <w:bCs/>
          <w:color w:val="2E74B5" w:themeColor="accent5" w:themeShade="BF"/>
          <w:lang w:val="en"/>
        </w:rPr>
        <w:br/>
      </w:r>
    </w:p>
    <w:p w14:paraId="6F233252" w14:textId="77777777" w:rsidR="005F1BB9" w:rsidRPr="002606A9" w:rsidRDefault="005F1BB9" w:rsidP="00973836">
      <w:pPr>
        <w:pStyle w:val="ListParagraph"/>
        <w:numPr>
          <w:ilvl w:val="0"/>
          <w:numId w:val="35"/>
        </w:numPr>
        <w:shd w:val="clear" w:color="auto" w:fill="FFFFFF"/>
        <w:rPr>
          <w:rFonts w:ascii="Times" w:hAnsi="Times"/>
          <w:b/>
          <w:bCs/>
          <w:color w:val="000000"/>
          <w:lang w:val="en"/>
        </w:rPr>
      </w:pPr>
      <w:r w:rsidRPr="002606A9">
        <w:rPr>
          <w:rFonts w:ascii="Times" w:hAnsi="Times"/>
          <w:b/>
          <w:bCs/>
          <w:color w:val="000000"/>
          <w:lang w:val="en"/>
        </w:rPr>
        <w:t>Program Overview</w:t>
      </w:r>
    </w:p>
    <w:p w14:paraId="344E641C" w14:textId="77777777" w:rsidR="005F1BB9" w:rsidRPr="00166016" w:rsidRDefault="005F1BB9" w:rsidP="005F1BB9">
      <w:pPr>
        <w:ind w:left="360"/>
      </w:pPr>
      <w:r w:rsidRPr="00166016">
        <w:rPr>
          <w:color w:val="000000"/>
          <w:shd w:val="clear" w:color="auto" w:fill="FFFFFF"/>
        </w:rPr>
        <w:t>Doctor of Philosophy (PhD) students are expected to develop expertise in theory and research related to leadership education. This program is designed especially for those who seek careers as university professors, researchers, high-level analysts or leaders in educational agencies. In pursuit of these aims, students will complete course work in five distinct domains: educational leadership and policy core, content specialization (students, leadership and organizations, policy, or critical studies), research methods, research apprenticeship, and independent research in the form of a dissertation. Students must also meet a residency requirement which includes the Graduate School enrollment requirement (full-time enrollment for two consecutive semester terms).</w:t>
      </w:r>
    </w:p>
    <w:p w14:paraId="3E634470" w14:textId="77777777" w:rsidR="005F1BB9" w:rsidRPr="002606A9" w:rsidRDefault="005F1BB9" w:rsidP="005F1BB9">
      <w:pPr>
        <w:rPr>
          <w:rFonts w:ascii="Times" w:hAnsi="Times"/>
        </w:rPr>
      </w:pPr>
    </w:p>
    <w:p w14:paraId="0145545C" w14:textId="77777777" w:rsidR="005F1BB9" w:rsidRPr="006F4674" w:rsidRDefault="005F1BB9" w:rsidP="00973836">
      <w:pPr>
        <w:pStyle w:val="ListParagraph"/>
        <w:numPr>
          <w:ilvl w:val="0"/>
          <w:numId w:val="35"/>
        </w:numPr>
        <w:shd w:val="clear" w:color="auto" w:fill="FFFFFF"/>
        <w:ind w:left="360" w:hanging="360"/>
        <w:rPr>
          <w:rFonts w:ascii="Times" w:hAnsi="Times"/>
          <w:color w:val="000000"/>
        </w:rPr>
      </w:pPr>
      <w:r w:rsidRPr="002606A9">
        <w:rPr>
          <w:rFonts w:ascii="Times" w:hAnsi="Times"/>
          <w:b/>
          <w:bCs/>
          <w:color w:val="000000"/>
          <w:lang w:val="en"/>
        </w:rPr>
        <w:t>Program</w:t>
      </w:r>
      <w:r w:rsidRPr="002606A9">
        <w:rPr>
          <w:rFonts w:ascii="Times" w:hAnsi="Times"/>
          <w:b/>
          <w:bCs/>
          <w:color w:val="000000"/>
        </w:rPr>
        <w:t xml:space="preserve"> Learning Outcomes: </w:t>
      </w:r>
    </w:p>
    <w:p w14:paraId="5BC1EE77" w14:textId="77777777" w:rsidR="005F1BB9" w:rsidRPr="00AE7B5B" w:rsidRDefault="005F1BB9" w:rsidP="005F1BB9">
      <w:pPr>
        <w:numPr>
          <w:ilvl w:val="0"/>
          <w:numId w:val="22"/>
        </w:numPr>
        <w:shd w:val="clear" w:color="auto" w:fill="FFFFFF"/>
        <w:rPr>
          <w:rFonts w:ascii="Lora" w:hAnsi="Lora"/>
          <w:color w:val="000000"/>
        </w:rPr>
      </w:pPr>
      <w:r w:rsidRPr="00AE7B5B">
        <w:rPr>
          <w:rFonts w:ascii="Lora" w:hAnsi="Lora"/>
          <w:color w:val="000000"/>
        </w:rPr>
        <w:t xml:space="preserve">Students will develop expertise in theory and research related to issues of educational leadership, organizations and policy. </w:t>
      </w:r>
    </w:p>
    <w:p w14:paraId="39E6290B" w14:textId="77777777" w:rsidR="005F1BB9" w:rsidRPr="00AE7B5B" w:rsidRDefault="005F1BB9" w:rsidP="005F1BB9">
      <w:pPr>
        <w:numPr>
          <w:ilvl w:val="0"/>
          <w:numId w:val="22"/>
        </w:numPr>
        <w:shd w:val="clear" w:color="auto" w:fill="FFFFFF"/>
        <w:rPr>
          <w:rFonts w:ascii="Lora" w:hAnsi="Lora"/>
          <w:color w:val="000000"/>
        </w:rPr>
      </w:pPr>
      <w:r w:rsidRPr="00AE7B5B">
        <w:rPr>
          <w:rFonts w:ascii="Lora" w:hAnsi="Lora"/>
          <w:color w:val="000000"/>
        </w:rPr>
        <w:t>Students will develop expertise in an allied field (i.e., a field informs and is related to their topic/discipline of interest) by successfully completing the specified number of credit hours required by the Allied Field components found in the PhD program of study.</w:t>
      </w:r>
    </w:p>
    <w:p w14:paraId="4DC159D2" w14:textId="77777777" w:rsidR="005F1BB9" w:rsidRPr="00AE7B5B" w:rsidRDefault="005F1BB9" w:rsidP="005F1BB9">
      <w:pPr>
        <w:numPr>
          <w:ilvl w:val="0"/>
          <w:numId w:val="22"/>
        </w:numPr>
        <w:shd w:val="clear" w:color="auto" w:fill="FFFFFF"/>
        <w:rPr>
          <w:rFonts w:ascii="Lora" w:hAnsi="Lora"/>
          <w:color w:val="000000"/>
        </w:rPr>
      </w:pPr>
      <w:r w:rsidRPr="00AE7B5B">
        <w:rPr>
          <w:rFonts w:ascii="Lora" w:hAnsi="Lora"/>
          <w:color w:val="000000"/>
        </w:rPr>
        <w:t>Students will gain an understanding of the culture and expectations associated with the role of research professor and/or policy analyst through consistent and successful participation in the socializing experiences provided by the Department as articulated in its PhD.</w:t>
      </w:r>
    </w:p>
    <w:p w14:paraId="0D9FAA6E" w14:textId="77777777" w:rsidR="005F1BB9" w:rsidRPr="00AE7B5B" w:rsidRDefault="005F1BB9" w:rsidP="005F1BB9">
      <w:pPr>
        <w:numPr>
          <w:ilvl w:val="0"/>
          <w:numId w:val="22"/>
        </w:numPr>
        <w:shd w:val="clear" w:color="auto" w:fill="FFFFFF"/>
        <w:rPr>
          <w:rFonts w:ascii="Lora" w:hAnsi="Lora"/>
          <w:color w:val="000000"/>
        </w:rPr>
      </w:pPr>
      <w:r w:rsidRPr="00AE7B5B">
        <w:rPr>
          <w:rFonts w:ascii="Lora" w:hAnsi="Lora"/>
          <w:color w:val="000000"/>
        </w:rPr>
        <w:t>Students will demonstrate the ability to synthesize the knowledge and skills needed to produce a piece of independent research, including adequate integration of this knowledge base into the dissertation proposal and dissertation as determined by the student’s dissertation committee.</w:t>
      </w:r>
    </w:p>
    <w:p w14:paraId="4159E8F8" w14:textId="36B3DDC8" w:rsidR="005F1BB9" w:rsidRDefault="005F1BB9" w:rsidP="005F1BB9">
      <w:pPr>
        <w:pStyle w:val="ListParagraph"/>
        <w:shd w:val="clear" w:color="auto" w:fill="FFFFFF"/>
        <w:rPr>
          <w:rFonts w:ascii="Times" w:hAnsi="Times"/>
          <w:color w:val="000000"/>
        </w:rPr>
      </w:pPr>
      <w:r w:rsidRPr="00AE7B5B">
        <w:rPr>
          <w:rFonts w:ascii="Times" w:hAnsi="Times"/>
          <w:bCs/>
          <w:color w:val="000000"/>
          <w:highlight w:val="yellow"/>
        </w:rPr>
        <w:br/>
      </w:r>
      <w:r w:rsidR="00973836">
        <w:rPr>
          <w:rFonts w:ascii="Times" w:hAnsi="Times"/>
          <w:color w:val="000000"/>
        </w:rPr>
        <w:br/>
      </w:r>
    </w:p>
    <w:p w14:paraId="2D5021B7" w14:textId="762A3E12" w:rsidR="00973836" w:rsidRDefault="00973836" w:rsidP="005F1BB9">
      <w:pPr>
        <w:pStyle w:val="ListParagraph"/>
        <w:shd w:val="clear" w:color="auto" w:fill="FFFFFF"/>
        <w:rPr>
          <w:rFonts w:ascii="Times" w:hAnsi="Times"/>
          <w:color w:val="000000"/>
        </w:rPr>
      </w:pPr>
    </w:p>
    <w:p w14:paraId="4D9C3B83" w14:textId="7DA3FDE8" w:rsidR="00973836" w:rsidRDefault="00973836" w:rsidP="005F1BB9">
      <w:pPr>
        <w:pStyle w:val="ListParagraph"/>
        <w:shd w:val="clear" w:color="auto" w:fill="FFFFFF"/>
        <w:rPr>
          <w:rFonts w:ascii="Times" w:hAnsi="Times"/>
          <w:color w:val="000000"/>
        </w:rPr>
      </w:pPr>
    </w:p>
    <w:p w14:paraId="1750AE03" w14:textId="77777777" w:rsidR="00973836" w:rsidRPr="006F4674" w:rsidRDefault="00973836" w:rsidP="005F1BB9">
      <w:pPr>
        <w:pStyle w:val="ListParagraph"/>
        <w:shd w:val="clear" w:color="auto" w:fill="FFFFFF"/>
        <w:rPr>
          <w:rFonts w:ascii="Times" w:hAnsi="Times"/>
          <w:color w:val="000000"/>
        </w:rPr>
      </w:pPr>
    </w:p>
    <w:p w14:paraId="314B55F9" w14:textId="77777777" w:rsidR="005F1BB9" w:rsidRPr="00AE7B5B" w:rsidRDefault="005F1BB9" w:rsidP="00973836">
      <w:pPr>
        <w:pStyle w:val="ListParagraph"/>
        <w:numPr>
          <w:ilvl w:val="0"/>
          <w:numId w:val="35"/>
        </w:numPr>
        <w:shd w:val="clear" w:color="auto" w:fill="FFFFFF"/>
        <w:ind w:left="360" w:hanging="360"/>
        <w:rPr>
          <w:rFonts w:ascii="Times" w:hAnsi="Times"/>
          <w:b/>
          <w:bCs/>
          <w:color w:val="000000"/>
        </w:rPr>
      </w:pPr>
      <w:r w:rsidRPr="002606A9">
        <w:rPr>
          <w:rFonts w:ascii="Times" w:hAnsi="Times"/>
          <w:b/>
          <w:bCs/>
          <w:color w:val="000000"/>
        </w:rPr>
        <w:t xml:space="preserve"> </w:t>
      </w:r>
      <w:r w:rsidRPr="00AE7B5B">
        <w:rPr>
          <w:rFonts w:ascii="Times" w:hAnsi="Times"/>
          <w:b/>
          <w:bCs/>
          <w:color w:val="000000"/>
        </w:rPr>
        <w:t xml:space="preserve">Alignment Grid or Curriculum Map  </w:t>
      </w:r>
    </w:p>
    <w:tbl>
      <w:tblPr>
        <w:tblStyle w:val="TableGrid"/>
        <w:tblW w:w="0" w:type="auto"/>
        <w:tblLook w:val="04A0" w:firstRow="1" w:lastRow="0" w:firstColumn="1" w:lastColumn="0" w:noHBand="0" w:noVBand="1"/>
      </w:tblPr>
      <w:tblGrid>
        <w:gridCol w:w="7555"/>
        <w:gridCol w:w="489"/>
        <w:gridCol w:w="437"/>
        <w:gridCol w:w="437"/>
        <w:gridCol w:w="432"/>
      </w:tblGrid>
      <w:tr w:rsidR="005F1BB9" w:rsidRPr="00AE7B5B" w14:paraId="23E76A71" w14:textId="77777777" w:rsidTr="00E5433E">
        <w:tc>
          <w:tcPr>
            <w:tcW w:w="7555" w:type="dxa"/>
            <w:vMerge w:val="restart"/>
            <w:shd w:val="clear" w:color="auto" w:fill="auto"/>
          </w:tcPr>
          <w:p w14:paraId="322E102B" w14:textId="77777777" w:rsidR="005F1BB9" w:rsidRPr="00AE7B5B" w:rsidRDefault="005F1BB9" w:rsidP="00E5433E">
            <w:pPr>
              <w:rPr>
                <w:rFonts w:ascii="Times" w:hAnsi="Times"/>
                <w:b/>
                <w:bCs/>
                <w:color w:val="000000"/>
              </w:rPr>
            </w:pPr>
            <w:r w:rsidRPr="00AE7B5B">
              <w:rPr>
                <w:rFonts w:ascii="Times" w:hAnsi="Times"/>
                <w:b/>
                <w:bCs/>
                <w:color w:val="000000"/>
              </w:rPr>
              <w:t>Program of Study Component</w:t>
            </w:r>
          </w:p>
        </w:tc>
        <w:tc>
          <w:tcPr>
            <w:tcW w:w="1795" w:type="dxa"/>
            <w:gridSpan w:val="4"/>
            <w:shd w:val="clear" w:color="auto" w:fill="auto"/>
          </w:tcPr>
          <w:p w14:paraId="2C2F0BE0" w14:textId="77777777" w:rsidR="005F1BB9" w:rsidRPr="00AE7B5B" w:rsidRDefault="005F1BB9" w:rsidP="00E5433E">
            <w:pPr>
              <w:rPr>
                <w:rFonts w:ascii="Times" w:hAnsi="Times"/>
                <w:b/>
                <w:bCs/>
                <w:color w:val="000000"/>
              </w:rPr>
            </w:pPr>
            <w:r w:rsidRPr="00AE7B5B">
              <w:rPr>
                <w:rFonts w:ascii="Times" w:hAnsi="Times"/>
                <w:b/>
                <w:bCs/>
                <w:color w:val="000000"/>
              </w:rPr>
              <w:t>Objective Met</w:t>
            </w:r>
          </w:p>
        </w:tc>
      </w:tr>
      <w:tr w:rsidR="005F1BB9" w:rsidRPr="00AE7B5B" w14:paraId="15D3A1D8" w14:textId="77777777" w:rsidTr="00E5433E">
        <w:tc>
          <w:tcPr>
            <w:tcW w:w="7555" w:type="dxa"/>
            <w:vMerge/>
            <w:shd w:val="clear" w:color="auto" w:fill="auto"/>
          </w:tcPr>
          <w:p w14:paraId="7FEB3143" w14:textId="77777777" w:rsidR="005F1BB9" w:rsidRPr="00AE7B5B" w:rsidRDefault="005F1BB9" w:rsidP="00E5433E">
            <w:pPr>
              <w:rPr>
                <w:rFonts w:ascii="Times" w:hAnsi="Times"/>
                <w:b/>
                <w:bCs/>
                <w:color w:val="000000"/>
              </w:rPr>
            </w:pPr>
          </w:p>
        </w:tc>
        <w:tc>
          <w:tcPr>
            <w:tcW w:w="489" w:type="dxa"/>
            <w:shd w:val="clear" w:color="auto" w:fill="auto"/>
          </w:tcPr>
          <w:p w14:paraId="7CCDCABA" w14:textId="77777777" w:rsidR="005F1BB9" w:rsidRPr="00AE7B5B" w:rsidRDefault="005F1BB9" w:rsidP="00E5433E">
            <w:pPr>
              <w:rPr>
                <w:rFonts w:ascii="Times" w:hAnsi="Times"/>
                <w:b/>
                <w:bCs/>
                <w:color w:val="000000"/>
              </w:rPr>
            </w:pPr>
            <w:r w:rsidRPr="00AE7B5B">
              <w:rPr>
                <w:rFonts w:ascii="Times" w:hAnsi="Times"/>
                <w:b/>
                <w:bCs/>
                <w:color w:val="000000"/>
              </w:rPr>
              <w:t>1</w:t>
            </w:r>
          </w:p>
        </w:tc>
        <w:tc>
          <w:tcPr>
            <w:tcW w:w="437" w:type="dxa"/>
            <w:shd w:val="clear" w:color="auto" w:fill="auto"/>
          </w:tcPr>
          <w:p w14:paraId="7DE73747" w14:textId="77777777" w:rsidR="005F1BB9" w:rsidRPr="00AE7B5B" w:rsidRDefault="005F1BB9" w:rsidP="00E5433E">
            <w:pPr>
              <w:rPr>
                <w:rFonts w:ascii="Times" w:hAnsi="Times"/>
                <w:b/>
                <w:bCs/>
                <w:color w:val="000000"/>
              </w:rPr>
            </w:pPr>
            <w:r w:rsidRPr="00AE7B5B">
              <w:rPr>
                <w:rFonts w:ascii="Times" w:hAnsi="Times"/>
                <w:b/>
                <w:bCs/>
                <w:color w:val="000000"/>
              </w:rPr>
              <w:t>2</w:t>
            </w:r>
          </w:p>
        </w:tc>
        <w:tc>
          <w:tcPr>
            <w:tcW w:w="437" w:type="dxa"/>
            <w:shd w:val="clear" w:color="auto" w:fill="auto"/>
          </w:tcPr>
          <w:p w14:paraId="2A40ACC9" w14:textId="77777777" w:rsidR="005F1BB9" w:rsidRPr="00AE7B5B" w:rsidRDefault="005F1BB9" w:rsidP="00E5433E">
            <w:pPr>
              <w:rPr>
                <w:rFonts w:ascii="Times" w:hAnsi="Times"/>
                <w:b/>
                <w:bCs/>
                <w:color w:val="000000"/>
              </w:rPr>
            </w:pPr>
            <w:r w:rsidRPr="00AE7B5B">
              <w:rPr>
                <w:rFonts w:ascii="Times" w:hAnsi="Times"/>
                <w:b/>
                <w:bCs/>
                <w:color w:val="000000"/>
              </w:rPr>
              <w:t>3</w:t>
            </w:r>
          </w:p>
        </w:tc>
        <w:tc>
          <w:tcPr>
            <w:tcW w:w="432" w:type="dxa"/>
            <w:shd w:val="clear" w:color="auto" w:fill="auto"/>
          </w:tcPr>
          <w:p w14:paraId="0E315697" w14:textId="77777777" w:rsidR="005F1BB9" w:rsidRPr="00AE7B5B" w:rsidRDefault="005F1BB9" w:rsidP="00E5433E">
            <w:pPr>
              <w:rPr>
                <w:rFonts w:ascii="Times" w:hAnsi="Times"/>
                <w:b/>
                <w:bCs/>
                <w:color w:val="000000"/>
              </w:rPr>
            </w:pPr>
            <w:r w:rsidRPr="00AE7B5B">
              <w:rPr>
                <w:rFonts w:ascii="Times" w:hAnsi="Times"/>
                <w:b/>
                <w:bCs/>
                <w:color w:val="000000"/>
              </w:rPr>
              <w:t>4</w:t>
            </w:r>
          </w:p>
        </w:tc>
      </w:tr>
      <w:tr w:rsidR="005F1BB9" w:rsidRPr="00AE7B5B" w14:paraId="5065593B" w14:textId="77777777" w:rsidTr="00E5433E">
        <w:tc>
          <w:tcPr>
            <w:tcW w:w="7555" w:type="dxa"/>
            <w:shd w:val="clear" w:color="auto" w:fill="BFBFBF" w:themeFill="background1" w:themeFillShade="BF"/>
          </w:tcPr>
          <w:p w14:paraId="72F49DC7" w14:textId="77777777" w:rsidR="005F1BB9" w:rsidRPr="00AE7B5B" w:rsidRDefault="005F1BB9" w:rsidP="00E5433E">
            <w:pPr>
              <w:rPr>
                <w:rFonts w:ascii="Times" w:hAnsi="Times"/>
                <w:b/>
                <w:bCs/>
                <w:color w:val="000000"/>
              </w:rPr>
            </w:pPr>
            <w:r w:rsidRPr="00AE7B5B">
              <w:rPr>
                <w:rFonts w:ascii="Times" w:hAnsi="Times"/>
                <w:b/>
                <w:bCs/>
                <w:color w:val="000000"/>
              </w:rPr>
              <w:t>Core Courses</w:t>
            </w:r>
          </w:p>
        </w:tc>
        <w:tc>
          <w:tcPr>
            <w:tcW w:w="1795" w:type="dxa"/>
            <w:gridSpan w:val="4"/>
            <w:shd w:val="clear" w:color="auto" w:fill="BFBFBF" w:themeFill="background1" w:themeFillShade="BF"/>
          </w:tcPr>
          <w:p w14:paraId="2D55D1FB" w14:textId="77777777" w:rsidR="005F1BB9" w:rsidRPr="00AE7B5B" w:rsidRDefault="005F1BB9" w:rsidP="00E5433E">
            <w:pPr>
              <w:rPr>
                <w:rFonts w:ascii="Times" w:hAnsi="Times"/>
                <w:b/>
                <w:bCs/>
                <w:color w:val="000000"/>
              </w:rPr>
            </w:pPr>
          </w:p>
        </w:tc>
      </w:tr>
      <w:tr w:rsidR="005F1BB9" w:rsidRPr="00AE7B5B" w14:paraId="6A737675" w14:textId="77777777" w:rsidTr="00E5433E">
        <w:tc>
          <w:tcPr>
            <w:tcW w:w="7555" w:type="dxa"/>
          </w:tcPr>
          <w:p w14:paraId="5B1D1E79" w14:textId="77777777" w:rsidR="005F1BB9" w:rsidRPr="00AE7B5B" w:rsidRDefault="005F1BB9" w:rsidP="00E5433E">
            <w:pPr>
              <w:rPr>
                <w:rFonts w:ascii="Times" w:hAnsi="Times"/>
                <w:bCs/>
                <w:color w:val="000000"/>
              </w:rPr>
            </w:pPr>
            <w:r w:rsidRPr="00AE7B5B">
              <w:rPr>
                <w:rFonts w:ascii="Times" w:hAnsi="Times"/>
                <w:bCs/>
                <w:color w:val="000000"/>
              </w:rPr>
              <w:t>ELP 7220: Leadership Theory</w:t>
            </w:r>
          </w:p>
        </w:tc>
        <w:tc>
          <w:tcPr>
            <w:tcW w:w="489" w:type="dxa"/>
          </w:tcPr>
          <w:p w14:paraId="0726F355" w14:textId="77777777" w:rsidR="005F1BB9" w:rsidRPr="00AE7B5B" w:rsidRDefault="005F1BB9" w:rsidP="00E5433E">
            <w:pPr>
              <w:rPr>
                <w:rFonts w:ascii="Times" w:hAnsi="Times"/>
                <w:bCs/>
                <w:color w:val="000000"/>
              </w:rPr>
            </w:pPr>
            <w:r>
              <w:rPr>
                <w:rFonts w:ascii="Times" w:hAnsi="Times"/>
                <w:bCs/>
                <w:color w:val="000000"/>
              </w:rPr>
              <w:t>X</w:t>
            </w:r>
          </w:p>
        </w:tc>
        <w:tc>
          <w:tcPr>
            <w:tcW w:w="437" w:type="dxa"/>
          </w:tcPr>
          <w:p w14:paraId="7C51C284" w14:textId="77777777" w:rsidR="005F1BB9" w:rsidRPr="00AE7B5B" w:rsidRDefault="005F1BB9" w:rsidP="00E5433E">
            <w:pPr>
              <w:rPr>
                <w:rFonts w:ascii="Times" w:hAnsi="Times"/>
                <w:b/>
                <w:bCs/>
                <w:color w:val="000000"/>
              </w:rPr>
            </w:pPr>
          </w:p>
        </w:tc>
        <w:tc>
          <w:tcPr>
            <w:tcW w:w="437" w:type="dxa"/>
          </w:tcPr>
          <w:p w14:paraId="67A03C75" w14:textId="77777777" w:rsidR="005F1BB9" w:rsidRPr="00AE7B5B" w:rsidRDefault="005F1BB9" w:rsidP="00E5433E">
            <w:pPr>
              <w:rPr>
                <w:rFonts w:ascii="Times" w:hAnsi="Times"/>
                <w:b/>
                <w:bCs/>
                <w:color w:val="000000"/>
              </w:rPr>
            </w:pPr>
          </w:p>
        </w:tc>
        <w:tc>
          <w:tcPr>
            <w:tcW w:w="432" w:type="dxa"/>
          </w:tcPr>
          <w:p w14:paraId="093C541C" w14:textId="77777777" w:rsidR="005F1BB9" w:rsidRPr="00AE7B5B" w:rsidRDefault="005F1BB9" w:rsidP="00E5433E">
            <w:pPr>
              <w:rPr>
                <w:rFonts w:ascii="Times" w:hAnsi="Times"/>
                <w:b/>
                <w:bCs/>
                <w:color w:val="000000"/>
              </w:rPr>
            </w:pPr>
          </w:p>
        </w:tc>
      </w:tr>
      <w:tr w:rsidR="005F1BB9" w:rsidRPr="00AE7B5B" w14:paraId="390993F2" w14:textId="77777777" w:rsidTr="00E5433E">
        <w:tc>
          <w:tcPr>
            <w:tcW w:w="7555" w:type="dxa"/>
          </w:tcPr>
          <w:p w14:paraId="6A9460DC" w14:textId="77777777" w:rsidR="005F1BB9" w:rsidRPr="00AE7B5B" w:rsidRDefault="005F1BB9" w:rsidP="00E5433E">
            <w:pPr>
              <w:rPr>
                <w:rFonts w:ascii="Times" w:hAnsi="Times"/>
                <w:bCs/>
                <w:color w:val="000000"/>
              </w:rPr>
            </w:pPr>
            <w:r w:rsidRPr="00AE7B5B">
              <w:rPr>
                <w:rFonts w:ascii="Times" w:hAnsi="Times"/>
                <w:bCs/>
                <w:color w:val="000000"/>
              </w:rPr>
              <w:t>ELP 7420: Organizational Theory</w:t>
            </w:r>
          </w:p>
        </w:tc>
        <w:tc>
          <w:tcPr>
            <w:tcW w:w="489" w:type="dxa"/>
          </w:tcPr>
          <w:p w14:paraId="5954C983"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7" w:type="dxa"/>
          </w:tcPr>
          <w:p w14:paraId="24C38E84" w14:textId="77777777" w:rsidR="005F1BB9" w:rsidRPr="00AE7B5B" w:rsidRDefault="005F1BB9" w:rsidP="00E5433E">
            <w:pPr>
              <w:rPr>
                <w:rFonts w:ascii="Times" w:hAnsi="Times"/>
                <w:b/>
                <w:bCs/>
                <w:color w:val="000000"/>
              </w:rPr>
            </w:pPr>
          </w:p>
        </w:tc>
        <w:tc>
          <w:tcPr>
            <w:tcW w:w="437" w:type="dxa"/>
          </w:tcPr>
          <w:p w14:paraId="7D3F3551" w14:textId="77777777" w:rsidR="005F1BB9" w:rsidRPr="00AE7B5B" w:rsidRDefault="005F1BB9" w:rsidP="00E5433E">
            <w:pPr>
              <w:rPr>
                <w:rFonts w:ascii="Times" w:hAnsi="Times"/>
                <w:b/>
                <w:bCs/>
                <w:color w:val="000000"/>
              </w:rPr>
            </w:pPr>
          </w:p>
        </w:tc>
        <w:tc>
          <w:tcPr>
            <w:tcW w:w="432" w:type="dxa"/>
          </w:tcPr>
          <w:p w14:paraId="7CED5CAF" w14:textId="77777777" w:rsidR="005F1BB9" w:rsidRPr="00AE7B5B" w:rsidRDefault="005F1BB9" w:rsidP="00E5433E">
            <w:pPr>
              <w:rPr>
                <w:rFonts w:ascii="Times" w:hAnsi="Times"/>
                <w:b/>
                <w:bCs/>
                <w:color w:val="000000"/>
              </w:rPr>
            </w:pPr>
          </w:p>
        </w:tc>
      </w:tr>
      <w:tr w:rsidR="005F1BB9" w:rsidRPr="00AE7B5B" w14:paraId="23F486D4" w14:textId="77777777" w:rsidTr="00E5433E">
        <w:tc>
          <w:tcPr>
            <w:tcW w:w="7555" w:type="dxa"/>
          </w:tcPr>
          <w:p w14:paraId="3F7D73D2" w14:textId="77777777" w:rsidR="005F1BB9" w:rsidRPr="00AE7B5B" w:rsidRDefault="005F1BB9" w:rsidP="00E5433E">
            <w:pPr>
              <w:rPr>
                <w:rFonts w:ascii="Times" w:hAnsi="Times"/>
                <w:bCs/>
                <w:color w:val="000000"/>
              </w:rPr>
            </w:pPr>
            <w:r w:rsidRPr="00AE7B5B">
              <w:rPr>
                <w:rFonts w:ascii="Times" w:hAnsi="Times"/>
                <w:bCs/>
                <w:color w:val="000000"/>
              </w:rPr>
              <w:t xml:space="preserve">ELP 7480: Leadership, Diversity &amp; Social Justice in Education </w:t>
            </w:r>
          </w:p>
        </w:tc>
        <w:tc>
          <w:tcPr>
            <w:tcW w:w="489" w:type="dxa"/>
          </w:tcPr>
          <w:p w14:paraId="4AD10F03"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7" w:type="dxa"/>
          </w:tcPr>
          <w:p w14:paraId="5139CA1E" w14:textId="77777777" w:rsidR="005F1BB9" w:rsidRPr="00AE7B5B" w:rsidRDefault="005F1BB9" w:rsidP="00E5433E">
            <w:pPr>
              <w:rPr>
                <w:rFonts w:ascii="Times" w:hAnsi="Times"/>
                <w:b/>
                <w:bCs/>
                <w:color w:val="000000"/>
              </w:rPr>
            </w:pPr>
          </w:p>
        </w:tc>
        <w:tc>
          <w:tcPr>
            <w:tcW w:w="437" w:type="dxa"/>
          </w:tcPr>
          <w:p w14:paraId="310BCD8C" w14:textId="77777777" w:rsidR="005F1BB9" w:rsidRPr="00AE7B5B" w:rsidRDefault="005F1BB9" w:rsidP="00E5433E">
            <w:pPr>
              <w:rPr>
                <w:rFonts w:ascii="Times" w:hAnsi="Times"/>
                <w:b/>
                <w:bCs/>
                <w:color w:val="000000"/>
              </w:rPr>
            </w:pPr>
          </w:p>
        </w:tc>
        <w:tc>
          <w:tcPr>
            <w:tcW w:w="432" w:type="dxa"/>
          </w:tcPr>
          <w:p w14:paraId="2CD935DF" w14:textId="77777777" w:rsidR="005F1BB9" w:rsidRPr="00AE7B5B" w:rsidRDefault="005F1BB9" w:rsidP="00E5433E">
            <w:pPr>
              <w:rPr>
                <w:rFonts w:ascii="Times" w:hAnsi="Times"/>
                <w:b/>
                <w:bCs/>
                <w:color w:val="000000"/>
              </w:rPr>
            </w:pPr>
          </w:p>
        </w:tc>
      </w:tr>
      <w:tr w:rsidR="005F1BB9" w:rsidRPr="00AE7B5B" w14:paraId="645D9CF2" w14:textId="77777777" w:rsidTr="00E5433E">
        <w:tc>
          <w:tcPr>
            <w:tcW w:w="7555" w:type="dxa"/>
          </w:tcPr>
          <w:p w14:paraId="76E52C2F" w14:textId="77777777" w:rsidR="005F1BB9" w:rsidRPr="00AE7B5B" w:rsidRDefault="005F1BB9" w:rsidP="00E5433E">
            <w:pPr>
              <w:rPr>
                <w:rFonts w:ascii="Times" w:hAnsi="Times"/>
                <w:bCs/>
                <w:color w:val="000000"/>
              </w:rPr>
            </w:pPr>
            <w:r w:rsidRPr="00AE7B5B">
              <w:rPr>
                <w:rFonts w:ascii="Times" w:hAnsi="Times"/>
                <w:bCs/>
                <w:color w:val="000000"/>
              </w:rPr>
              <w:t xml:space="preserve">ELP 7440: Education Policy </w:t>
            </w:r>
          </w:p>
        </w:tc>
        <w:tc>
          <w:tcPr>
            <w:tcW w:w="489" w:type="dxa"/>
          </w:tcPr>
          <w:p w14:paraId="50DCF79E"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7" w:type="dxa"/>
          </w:tcPr>
          <w:p w14:paraId="48143BA5" w14:textId="77777777" w:rsidR="005F1BB9" w:rsidRPr="00AE7B5B" w:rsidRDefault="005F1BB9" w:rsidP="00E5433E">
            <w:pPr>
              <w:rPr>
                <w:rFonts w:ascii="Times" w:hAnsi="Times"/>
                <w:b/>
                <w:bCs/>
                <w:color w:val="000000"/>
              </w:rPr>
            </w:pPr>
          </w:p>
        </w:tc>
        <w:tc>
          <w:tcPr>
            <w:tcW w:w="437" w:type="dxa"/>
          </w:tcPr>
          <w:p w14:paraId="4B40FB36" w14:textId="77777777" w:rsidR="005F1BB9" w:rsidRPr="00AE7B5B" w:rsidRDefault="005F1BB9" w:rsidP="00E5433E">
            <w:pPr>
              <w:rPr>
                <w:rFonts w:ascii="Times" w:hAnsi="Times"/>
                <w:b/>
                <w:bCs/>
                <w:color w:val="000000"/>
              </w:rPr>
            </w:pPr>
          </w:p>
        </w:tc>
        <w:tc>
          <w:tcPr>
            <w:tcW w:w="432" w:type="dxa"/>
          </w:tcPr>
          <w:p w14:paraId="16F23165" w14:textId="77777777" w:rsidR="005F1BB9" w:rsidRPr="00AE7B5B" w:rsidRDefault="005F1BB9" w:rsidP="00E5433E">
            <w:pPr>
              <w:rPr>
                <w:rFonts w:ascii="Times" w:hAnsi="Times"/>
                <w:b/>
                <w:bCs/>
                <w:color w:val="000000"/>
              </w:rPr>
            </w:pPr>
          </w:p>
        </w:tc>
      </w:tr>
      <w:tr w:rsidR="005F1BB9" w:rsidRPr="00AE7B5B" w14:paraId="622E02C2" w14:textId="77777777" w:rsidTr="00E5433E">
        <w:tc>
          <w:tcPr>
            <w:tcW w:w="7555" w:type="dxa"/>
            <w:shd w:val="clear" w:color="auto" w:fill="BFBFBF" w:themeFill="background1" w:themeFillShade="BF"/>
          </w:tcPr>
          <w:p w14:paraId="765AE506" w14:textId="77777777" w:rsidR="005F1BB9" w:rsidRPr="00AE7B5B" w:rsidRDefault="005F1BB9" w:rsidP="00E5433E">
            <w:pPr>
              <w:rPr>
                <w:rFonts w:ascii="Times" w:hAnsi="Times"/>
                <w:b/>
                <w:bCs/>
                <w:color w:val="000000"/>
              </w:rPr>
            </w:pPr>
            <w:r w:rsidRPr="00AE7B5B">
              <w:rPr>
                <w:rFonts w:ascii="Times" w:hAnsi="Times"/>
                <w:b/>
                <w:bCs/>
                <w:color w:val="000000"/>
              </w:rPr>
              <w:t xml:space="preserve">Content Specialization </w:t>
            </w:r>
          </w:p>
        </w:tc>
        <w:tc>
          <w:tcPr>
            <w:tcW w:w="1795" w:type="dxa"/>
            <w:gridSpan w:val="4"/>
            <w:shd w:val="clear" w:color="auto" w:fill="BFBFBF" w:themeFill="background1" w:themeFillShade="BF"/>
          </w:tcPr>
          <w:p w14:paraId="181113B7" w14:textId="77777777" w:rsidR="005F1BB9" w:rsidRPr="00AE7B5B" w:rsidRDefault="005F1BB9" w:rsidP="00E5433E">
            <w:pPr>
              <w:rPr>
                <w:rFonts w:ascii="Times" w:hAnsi="Times"/>
                <w:b/>
                <w:bCs/>
                <w:color w:val="000000"/>
              </w:rPr>
            </w:pPr>
          </w:p>
        </w:tc>
      </w:tr>
      <w:tr w:rsidR="005F1BB9" w:rsidRPr="00AE7B5B" w14:paraId="035B3BFC" w14:textId="77777777" w:rsidTr="00E5433E">
        <w:tc>
          <w:tcPr>
            <w:tcW w:w="7555" w:type="dxa"/>
          </w:tcPr>
          <w:p w14:paraId="1A2CBDEC" w14:textId="77777777" w:rsidR="005F1BB9" w:rsidRPr="00AE7B5B" w:rsidRDefault="005F1BB9" w:rsidP="00E5433E">
            <w:pPr>
              <w:rPr>
                <w:rFonts w:ascii="Times" w:hAnsi="Times"/>
                <w:bCs/>
                <w:color w:val="000000"/>
              </w:rPr>
            </w:pPr>
            <w:r w:rsidRPr="00AE7B5B">
              <w:rPr>
                <w:rFonts w:ascii="Times" w:hAnsi="Times"/>
                <w:bCs/>
                <w:color w:val="000000"/>
              </w:rPr>
              <w:t>15 credits (6 of which must be taken out of the dept) in</w:t>
            </w:r>
            <w:r>
              <w:rPr>
                <w:rFonts w:ascii="Times" w:hAnsi="Times"/>
                <w:bCs/>
                <w:color w:val="000000"/>
              </w:rPr>
              <w:t xml:space="preserve"> one of the following areas: </w:t>
            </w:r>
          </w:p>
          <w:p w14:paraId="417EBA5C" w14:textId="77777777" w:rsidR="005F1BB9" w:rsidRPr="00AE7B5B" w:rsidRDefault="005F1BB9" w:rsidP="00E5433E">
            <w:pPr>
              <w:pStyle w:val="ListParagraph"/>
              <w:numPr>
                <w:ilvl w:val="0"/>
                <w:numId w:val="21"/>
              </w:numPr>
              <w:rPr>
                <w:rFonts w:ascii="Times" w:hAnsi="Times"/>
                <w:bCs/>
                <w:color w:val="000000"/>
              </w:rPr>
            </w:pPr>
            <w:r w:rsidRPr="00AE7B5B">
              <w:rPr>
                <w:rFonts w:ascii="Times" w:hAnsi="Times"/>
                <w:bCs/>
                <w:color w:val="000000"/>
              </w:rPr>
              <w:t xml:space="preserve">Students in K12 or Higher Education </w:t>
            </w:r>
          </w:p>
          <w:p w14:paraId="35C03B08" w14:textId="77777777" w:rsidR="005F1BB9" w:rsidRPr="00AE7B5B" w:rsidRDefault="005F1BB9" w:rsidP="00E5433E">
            <w:pPr>
              <w:pStyle w:val="ListParagraph"/>
              <w:numPr>
                <w:ilvl w:val="0"/>
                <w:numId w:val="21"/>
              </w:numPr>
              <w:rPr>
                <w:rFonts w:ascii="Times" w:hAnsi="Times"/>
                <w:bCs/>
                <w:color w:val="000000"/>
              </w:rPr>
            </w:pPr>
            <w:r w:rsidRPr="00AE7B5B">
              <w:rPr>
                <w:rFonts w:ascii="Times" w:hAnsi="Times"/>
                <w:bCs/>
                <w:color w:val="000000"/>
              </w:rPr>
              <w:t>Educational leadership/organizations</w:t>
            </w:r>
          </w:p>
          <w:p w14:paraId="2AA5730E" w14:textId="77777777" w:rsidR="005F1BB9" w:rsidRPr="00AE7B5B" w:rsidRDefault="005F1BB9" w:rsidP="00E5433E">
            <w:pPr>
              <w:pStyle w:val="ListParagraph"/>
              <w:numPr>
                <w:ilvl w:val="0"/>
                <w:numId w:val="21"/>
              </w:numPr>
              <w:rPr>
                <w:rFonts w:ascii="Times" w:hAnsi="Times"/>
                <w:bCs/>
                <w:color w:val="000000"/>
              </w:rPr>
            </w:pPr>
            <w:r w:rsidRPr="00AE7B5B">
              <w:rPr>
                <w:rFonts w:ascii="Times" w:hAnsi="Times"/>
                <w:bCs/>
                <w:color w:val="000000"/>
              </w:rPr>
              <w:t>Educational policy</w:t>
            </w:r>
          </w:p>
          <w:p w14:paraId="283BAF10" w14:textId="77777777" w:rsidR="005F1BB9" w:rsidRPr="00AE7B5B" w:rsidRDefault="005F1BB9" w:rsidP="00E5433E">
            <w:pPr>
              <w:pStyle w:val="ListParagraph"/>
              <w:numPr>
                <w:ilvl w:val="0"/>
                <w:numId w:val="21"/>
              </w:numPr>
              <w:rPr>
                <w:rFonts w:ascii="Times" w:hAnsi="Times"/>
                <w:bCs/>
                <w:color w:val="000000"/>
              </w:rPr>
            </w:pPr>
            <w:r w:rsidRPr="00AE7B5B">
              <w:rPr>
                <w:rFonts w:ascii="Times" w:hAnsi="Times"/>
                <w:bCs/>
                <w:color w:val="000000"/>
              </w:rPr>
              <w:t xml:space="preserve">Critical studies in education </w:t>
            </w:r>
          </w:p>
        </w:tc>
        <w:tc>
          <w:tcPr>
            <w:tcW w:w="489" w:type="dxa"/>
          </w:tcPr>
          <w:p w14:paraId="14B7BD86" w14:textId="77777777" w:rsidR="005F1BB9" w:rsidRPr="00AE7B5B" w:rsidRDefault="005F1BB9" w:rsidP="00E5433E">
            <w:pPr>
              <w:rPr>
                <w:rFonts w:ascii="Times" w:hAnsi="Times"/>
                <w:b/>
                <w:bCs/>
                <w:color w:val="000000"/>
              </w:rPr>
            </w:pPr>
          </w:p>
        </w:tc>
        <w:tc>
          <w:tcPr>
            <w:tcW w:w="437" w:type="dxa"/>
          </w:tcPr>
          <w:p w14:paraId="67EE86CF"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7" w:type="dxa"/>
          </w:tcPr>
          <w:p w14:paraId="44B697D4" w14:textId="77777777" w:rsidR="005F1BB9" w:rsidRPr="00AE7B5B" w:rsidRDefault="005F1BB9" w:rsidP="00E5433E">
            <w:pPr>
              <w:rPr>
                <w:rFonts w:ascii="Times" w:hAnsi="Times"/>
                <w:b/>
                <w:bCs/>
                <w:color w:val="000000"/>
              </w:rPr>
            </w:pPr>
          </w:p>
        </w:tc>
        <w:tc>
          <w:tcPr>
            <w:tcW w:w="432" w:type="dxa"/>
          </w:tcPr>
          <w:p w14:paraId="2BEB77AF" w14:textId="77777777" w:rsidR="005F1BB9" w:rsidRPr="00AE7B5B" w:rsidRDefault="005F1BB9" w:rsidP="00E5433E">
            <w:pPr>
              <w:rPr>
                <w:rFonts w:ascii="Times" w:hAnsi="Times"/>
                <w:b/>
                <w:bCs/>
                <w:color w:val="000000"/>
              </w:rPr>
            </w:pPr>
          </w:p>
        </w:tc>
      </w:tr>
      <w:tr w:rsidR="005F1BB9" w:rsidRPr="00AE7B5B" w14:paraId="2A4181CB" w14:textId="77777777" w:rsidTr="00E5433E">
        <w:tc>
          <w:tcPr>
            <w:tcW w:w="7555" w:type="dxa"/>
            <w:shd w:val="clear" w:color="auto" w:fill="BFBFBF" w:themeFill="background1" w:themeFillShade="BF"/>
          </w:tcPr>
          <w:p w14:paraId="5E18E9FE" w14:textId="77777777" w:rsidR="005F1BB9" w:rsidRPr="00AE7B5B" w:rsidRDefault="005F1BB9" w:rsidP="00E5433E">
            <w:pPr>
              <w:rPr>
                <w:rFonts w:ascii="Times" w:hAnsi="Times"/>
                <w:b/>
                <w:bCs/>
                <w:color w:val="000000"/>
              </w:rPr>
            </w:pPr>
            <w:r w:rsidRPr="00AE7B5B">
              <w:rPr>
                <w:rFonts w:ascii="Times" w:hAnsi="Times"/>
                <w:b/>
                <w:bCs/>
                <w:color w:val="000000"/>
              </w:rPr>
              <w:t xml:space="preserve">Required Research Coursework </w:t>
            </w:r>
          </w:p>
        </w:tc>
        <w:tc>
          <w:tcPr>
            <w:tcW w:w="1795" w:type="dxa"/>
            <w:gridSpan w:val="4"/>
            <w:shd w:val="clear" w:color="auto" w:fill="BFBFBF" w:themeFill="background1" w:themeFillShade="BF"/>
          </w:tcPr>
          <w:p w14:paraId="7CD59EFE" w14:textId="77777777" w:rsidR="005F1BB9" w:rsidRPr="00AE7B5B" w:rsidRDefault="005F1BB9" w:rsidP="00E5433E">
            <w:pPr>
              <w:rPr>
                <w:rFonts w:ascii="Times" w:hAnsi="Times"/>
                <w:b/>
                <w:bCs/>
                <w:color w:val="000000"/>
              </w:rPr>
            </w:pPr>
          </w:p>
        </w:tc>
      </w:tr>
      <w:tr w:rsidR="005F1BB9" w:rsidRPr="00AE7B5B" w14:paraId="6BE6974B" w14:textId="77777777" w:rsidTr="00E5433E">
        <w:tc>
          <w:tcPr>
            <w:tcW w:w="7555" w:type="dxa"/>
          </w:tcPr>
          <w:p w14:paraId="2E1D049D" w14:textId="77777777" w:rsidR="005F1BB9" w:rsidRPr="00AE7B5B" w:rsidRDefault="005F1BB9" w:rsidP="00E5433E">
            <w:pPr>
              <w:rPr>
                <w:rFonts w:ascii="Times" w:hAnsi="Times"/>
                <w:bCs/>
                <w:color w:val="000000"/>
              </w:rPr>
            </w:pPr>
            <w:r w:rsidRPr="00AE7B5B">
              <w:rPr>
                <w:rFonts w:ascii="Times" w:hAnsi="Times"/>
                <w:bCs/>
                <w:color w:val="000000"/>
              </w:rPr>
              <w:t>ELP 7960: Introduction to Inquiry</w:t>
            </w:r>
          </w:p>
        </w:tc>
        <w:tc>
          <w:tcPr>
            <w:tcW w:w="489" w:type="dxa"/>
          </w:tcPr>
          <w:p w14:paraId="2A46D9E5" w14:textId="77777777" w:rsidR="005F1BB9" w:rsidRPr="00AE7B5B" w:rsidRDefault="005F1BB9" w:rsidP="00E5433E">
            <w:pPr>
              <w:rPr>
                <w:rFonts w:ascii="Times" w:hAnsi="Times"/>
                <w:b/>
                <w:bCs/>
                <w:color w:val="000000"/>
              </w:rPr>
            </w:pPr>
          </w:p>
        </w:tc>
        <w:tc>
          <w:tcPr>
            <w:tcW w:w="437" w:type="dxa"/>
          </w:tcPr>
          <w:p w14:paraId="7B21FE61" w14:textId="77777777" w:rsidR="005F1BB9" w:rsidRPr="00AE7B5B" w:rsidRDefault="005F1BB9" w:rsidP="00E5433E">
            <w:pPr>
              <w:rPr>
                <w:rFonts w:ascii="Times" w:hAnsi="Times"/>
                <w:b/>
                <w:bCs/>
                <w:color w:val="000000"/>
              </w:rPr>
            </w:pPr>
          </w:p>
        </w:tc>
        <w:tc>
          <w:tcPr>
            <w:tcW w:w="437" w:type="dxa"/>
          </w:tcPr>
          <w:p w14:paraId="6228C76C"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2" w:type="dxa"/>
          </w:tcPr>
          <w:p w14:paraId="5177618F" w14:textId="77777777" w:rsidR="005F1BB9" w:rsidRPr="00AE7B5B" w:rsidRDefault="005F1BB9" w:rsidP="00E5433E">
            <w:pPr>
              <w:rPr>
                <w:rFonts w:ascii="Times" w:hAnsi="Times"/>
                <w:b/>
                <w:bCs/>
                <w:color w:val="000000"/>
              </w:rPr>
            </w:pPr>
          </w:p>
        </w:tc>
      </w:tr>
      <w:tr w:rsidR="005F1BB9" w:rsidRPr="00AE7B5B" w14:paraId="3DD25D7E" w14:textId="77777777" w:rsidTr="00E5433E">
        <w:tc>
          <w:tcPr>
            <w:tcW w:w="7555" w:type="dxa"/>
          </w:tcPr>
          <w:p w14:paraId="08470B1D" w14:textId="77777777" w:rsidR="005F1BB9" w:rsidRPr="00AE7B5B" w:rsidRDefault="005F1BB9" w:rsidP="00E5433E">
            <w:pPr>
              <w:rPr>
                <w:rFonts w:ascii="Times" w:hAnsi="Times"/>
                <w:bCs/>
                <w:color w:val="000000"/>
              </w:rPr>
            </w:pPr>
            <w:r w:rsidRPr="00AE7B5B">
              <w:rPr>
                <w:rFonts w:ascii="Times" w:hAnsi="Times"/>
                <w:bCs/>
                <w:color w:val="000000"/>
              </w:rPr>
              <w:t>ELP 7060: Qualitative Methods I</w:t>
            </w:r>
          </w:p>
        </w:tc>
        <w:tc>
          <w:tcPr>
            <w:tcW w:w="489" w:type="dxa"/>
          </w:tcPr>
          <w:p w14:paraId="28821C8C" w14:textId="77777777" w:rsidR="005F1BB9" w:rsidRPr="00AE7B5B" w:rsidRDefault="005F1BB9" w:rsidP="00E5433E">
            <w:pPr>
              <w:rPr>
                <w:rFonts w:ascii="Times" w:hAnsi="Times"/>
                <w:b/>
                <w:bCs/>
                <w:color w:val="000000"/>
              </w:rPr>
            </w:pPr>
          </w:p>
        </w:tc>
        <w:tc>
          <w:tcPr>
            <w:tcW w:w="437" w:type="dxa"/>
          </w:tcPr>
          <w:p w14:paraId="228DE580" w14:textId="77777777" w:rsidR="005F1BB9" w:rsidRPr="00AE7B5B" w:rsidRDefault="005F1BB9" w:rsidP="00E5433E">
            <w:pPr>
              <w:rPr>
                <w:rFonts w:ascii="Times" w:hAnsi="Times"/>
                <w:b/>
                <w:bCs/>
                <w:color w:val="000000"/>
              </w:rPr>
            </w:pPr>
          </w:p>
        </w:tc>
        <w:tc>
          <w:tcPr>
            <w:tcW w:w="437" w:type="dxa"/>
          </w:tcPr>
          <w:p w14:paraId="38AA33A5"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2" w:type="dxa"/>
          </w:tcPr>
          <w:p w14:paraId="748C1A1A" w14:textId="77777777" w:rsidR="005F1BB9" w:rsidRPr="00AE7B5B" w:rsidRDefault="005F1BB9" w:rsidP="00E5433E">
            <w:pPr>
              <w:rPr>
                <w:rFonts w:ascii="Times" w:hAnsi="Times"/>
                <w:b/>
                <w:bCs/>
                <w:color w:val="000000"/>
              </w:rPr>
            </w:pPr>
          </w:p>
        </w:tc>
      </w:tr>
      <w:tr w:rsidR="005F1BB9" w:rsidRPr="00AE7B5B" w14:paraId="368B4669" w14:textId="77777777" w:rsidTr="00E5433E">
        <w:tc>
          <w:tcPr>
            <w:tcW w:w="7555" w:type="dxa"/>
          </w:tcPr>
          <w:p w14:paraId="4A5982F7" w14:textId="77777777" w:rsidR="005F1BB9" w:rsidRPr="00AE7B5B" w:rsidRDefault="005F1BB9" w:rsidP="00E5433E">
            <w:pPr>
              <w:rPr>
                <w:rFonts w:ascii="Times" w:hAnsi="Times"/>
                <w:bCs/>
                <w:color w:val="000000"/>
              </w:rPr>
            </w:pPr>
            <w:r w:rsidRPr="00AE7B5B">
              <w:rPr>
                <w:rFonts w:ascii="Times" w:hAnsi="Times"/>
                <w:bCs/>
                <w:color w:val="000000"/>
              </w:rPr>
              <w:t>ELP 7040: Quantitative Methods I</w:t>
            </w:r>
          </w:p>
        </w:tc>
        <w:tc>
          <w:tcPr>
            <w:tcW w:w="489" w:type="dxa"/>
          </w:tcPr>
          <w:p w14:paraId="67020F8D" w14:textId="77777777" w:rsidR="005F1BB9" w:rsidRPr="00AE7B5B" w:rsidRDefault="005F1BB9" w:rsidP="00E5433E">
            <w:pPr>
              <w:rPr>
                <w:rFonts w:ascii="Times" w:hAnsi="Times"/>
                <w:b/>
                <w:bCs/>
                <w:color w:val="000000"/>
              </w:rPr>
            </w:pPr>
          </w:p>
        </w:tc>
        <w:tc>
          <w:tcPr>
            <w:tcW w:w="437" w:type="dxa"/>
          </w:tcPr>
          <w:p w14:paraId="551B7B8C" w14:textId="77777777" w:rsidR="005F1BB9" w:rsidRPr="00AE7B5B" w:rsidRDefault="005F1BB9" w:rsidP="00E5433E">
            <w:pPr>
              <w:rPr>
                <w:rFonts w:ascii="Times" w:hAnsi="Times"/>
                <w:b/>
                <w:bCs/>
                <w:color w:val="000000"/>
              </w:rPr>
            </w:pPr>
          </w:p>
        </w:tc>
        <w:tc>
          <w:tcPr>
            <w:tcW w:w="437" w:type="dxa"/>
          </w:tcPr>
          <w:p w14:paraId="1A5F9635"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2" w:type="dxa"/>
          </w:tcPr>
          <w:p w14:paraId="60123BC1" w14:textId="77777777" w:rsidR="005F1BB9" w:rsidRPr="00AE7B5B" w:rsidRDefault="005F1BB9" w:rsidP="00E5433E">
            <w:pPr>
              <w:rPr>
                <w:rFonts w:ascii="Times" w:hAnsi="Times"/>
                <w:b/>
                <w:bCs/>
                <w:color w:val="000000"/>
              </w:rPr>
            </w:pPr>
          </w:p>
        </w:tc>
      </w:tr>
      <w:tr w:rsidR="005F1BB9" w:rsidRPr="00AE7B5B" w14:paraId="13185811" w14:textId="77777777" w:rsidTr="00E5433E">
        <w:tc>
          <w:tcPr>
            <w:tcW w:w="7555" w:type="dxa"/>
          </w:tcPr>
          <w:p w14:paraId="1819082F" w14:textId="77777777" w:rsidR="005F1BB9" w:rsidRPr="00AE7B5B" w:rsidRDefault="005F1BB9" w:rsidP="00E5433E">
            <w:pPr>
              <w:rPr>
                <w:rFonts w:ascii="Times" w:hAnsi="Times"/>
                <w:bCs/>
                <w:color w:val="000000"/>
              </w:rPr>
            </w:pPr>
            <w:r w:rsidRPr="00AE7B5B">
              <w:rPr>
                <w:rFonts w:ascii="Times" w:hAnsi="Times"/>
                <w:bCs/>
                <w:color w:val="000000"/>
              </w:rPr>
              <w:t>ELP 7600: Dissertation Proposal Writing Seminar</w:t>
            </w:r>
          </w:p>
        </w:tc>
        <w:tc>
          <w:tcPr>
            <w:tcW w:w="489" w:type="dxa"/>
          </w:tcPr>
          <w:p w14:paraId="135BA4FB" w14:textId="77777777" w:rsidR="005F1BB9" w:rsidRPr="00AE7B5B" w:rsidRDefault="005F1BB9" w:rsidP="00E5433E">
            <w:pPr>
              <w:rPr>
                <w:rFonts w:ascii="Times" w:hAnsi="Times"/>
                <w:b/>
                <w:bCs/>
                <w:color w:val="000000"/>
              </w:rPr>
            </w:pPr>
          </w:p>
        </w:tc>
        <w:tc>
          <w:tcPr>
            <w:tcW w:w="437" w:type="dxa"/>
          </w:tcPr>
          <w:p w14:paraId="3DD4E39C" w14:textId="77777777" w:rsidR="005F1BB9" w:rsidRPr="00AE7B5B" w:rsidRDefault="005F1BB9" w:rsidP="00E5433E">
            <w:pPr>
              <w:rPr>
                <w:rFonts w:ascii="Times" w:hAnsi="Times"/>
                <w:b/>
                <w:bCs/>
                <w:color w:val="000000"/>
              </w:rPr>
            </w:pPr>
          </w:p>
        </w:tc>
        <w:tc>
          <w:tcPr>
            <w:tcW w:w="437" w:type="dxa"/>
          </w:tcPr>
          <w:p w14:paraId="2B2CBAE1"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2" w:type="dxa"/>
          </w:tcPr>
          <w:p w14:paraId="6E0A1018" w14:textId="77777777" w:rsidR="005F1BB9" w:rsidRPr="00AE7B5B" w:rsidRDefault="005F1BB9" w:rsidP="00E5433E">
            <w:pPr>
              <w:rPr>
                <w:rFonts w:ascii="Times" w:hAnsi="Times"/>
                <w:b/>
                <w:bCs/>
                <w:color w:val="000000"/>
              </w:rPr>
            </w:pPr>
          </w:p>
        </w:tc>
      </w:tr>
      <w:tr w:rsidR="005F1BB9" w:rsidRPr="00AE7B5B" w14:paraId="54A0AA6D" w14:textId="77777777" w:rsidTr="00E5433E">
        <w:tc>
          <w:tcPr>
            <w:tcW w:w="7555" w:type="dxa"/>
          </w:tcPr>
          <w:p w14:paraId="27F734A8" w14:textId="77777777" w:rsidR="005F1BB9" w:rsidRPr="00AE7B5B" w:rsidRDefault="005F1BB9" w:rsidP="00E5433E">
            <w:pPr>
              <w:rPr>
                <w:rFonts w:ascii="Times" w:hAnsi="Times"/>
                <w:bCs/>
                <w:color w:val="000000"/>
              </w:rPr>
            </w:pPr>
            <w:r w:rsidRPr="00AE7B5B">
              <w:rPr>
                <w:rFonts w:ascii="Times" w:hAnsi="Times"/>
                <w:bCs/>
                <w:color w:val="000000"/>
              </w:rPr>
              <w:t>Specialization Research Sequence (9 credits)</w:t>
            </w:r>
          </w:p>
        </w:tc>
        <w:tc>
          <w:tcPr>
            <w:tcW w:w="489" w:type="dxa"/>
          </w:tcPr>
          <w:p w14:paraId="51ABD883" w14:textId="77777777" w:rsidR="005F1BB9" w:rsidRPr="00AE7B5B" w:rsidRDefault="005F1BB9" w:rsidP="00E5433E">
            <w:pPr>
              <w:rPr>
                <w:rFonts w:ascii="Times" w:hAnsi="Times"/>
                <w:b/>
                <w:bCs/>
                <w:color w:val="000000"/>
              </w:rPr>
            </w:pPr>
          </w:p>
        </w:tc>
        <w:tc>
          <w:tcPr>
            <w:tcW w:w="437" w:type="dxa"/>
          </w:tcPr>
          <w:p w14:paraId="489DFE5E" w14:textId="77777777" w:rsidR="005F1BB9" w:rsidRPr="00AE7B5B" w:rsidRDefault="005F1BB9" w:rsidP="00E5433E">
            <w:pPr>
              <w:rPr>
                <w:rFonts w:ascii="Times" w:hAnsi="Times"/>
                <w:b/>
                <w:bCs/>
                <w:color w:val="000000"/>
              </w:rPr>
            </w:pPr>
          </w:p>
        </w:tc>
        <w:tc>
          <w:tcPr>
            <w:tcW w:w="437" w:type="dxa"/>
          </w:tcPr>
          <w:p w14:paraId="703441C0" w14:textId="77777777" w:rsidR="005F1BB9" w:rsidRPr="00AE7B5B" w:rsidRDefault="005F1BB9" w:rsidP="00E5433E">
            <w:pPr>
              <w:rPr>
                <w:rFonts w:ascii="Times" w:hAnsi="Times"/>
                <w:bCs/>
                <w:color w:val="000000"/>
              </w:rPr>
            </w:pPr>
            <w:r w:rsidRPr="00AE7B5B">
              <w:rPr>
                <w:rFonts w:ascii="Times" w:hAnsi="Times"/>
                <w:bCs/>
                <w:color w:val="000000"/>
              </w:rPr>
              <w:t>X</w:t>
            </w:r>
          </w:p>
        </w:tc>
        <w:tc>
          <w:tcPr>
            <w:tcW w:w="432" w:type="dxa"/>
          </w:tcPr>
          <w:p w14:paraId="1FCB4848" w14:textId="77777777" w:rsidR="005F1BB9" w:rsidRPr="00AE7B5B" w:rsidRDefault="005F1BB9" w:rsidP="00E5433E">
            <w:pPr>
              <w:rPr>
                <w:rFonts w:ascii="Times" w:hAnsi="Times"/>
                <w:b/>
                <w:bCs/>
                <w:color w:val="000000"/>
              </w:rPr>
            </w:pPr>
          </w:p>
        </w:tc>
      </w:tr>
      <w:tr w:rsidR="005F1BB9" w:rsidRPr="00AE7B5B" w14:paraId="6E5114BD" w14:textId="77777777" w:rsidTr="00E5433E">
        <w:tc>
          <w:tcPr>
            <w:tcW w:w="7555" w:type="dxa"/>
            <w:shd w:val="clear" w:color="auto" w:fill="BFBFBF" w:themeFill="background1" w:themeFillShade="BF"/>
          </w:tcPr>
          <w:p w14:paraId="32B7013F" w14:textId="77777777" w:rsidR="005F1BB9" w:rsidRPr="009C4945" w:rsidRDefault="005F1BB9" w:rsidP="00E5433E">
            <w:pPr>
              <w:rPr>
                <w:rFonts w:ascii="Times" w:hAnsi="Times"/>
                <w:b/>
                <w:bCs/>
                <w:color w:val="000000"/>
              </w:rPr>
            </w:pPr>
            <w:r w:rsidRPr="009C4945">
              <w:rPr>
                <w:rFonts w:ascii="Times" w:hAnsi="Times"/>
                <w:b/>
                <w:bCs/>
                <w:color w:val="000000"/>
              </w:rPr>
              <w:t>Applied Research Practice</w:t>
            </w:r>
          </w:p>
        </w:tc>
        <w:tc>
          <w:tcPr>
            <w:tcW w:w="1795" w:type="dxa"/>
            <w:gridSpan w:val="4"/>
            <w:shd w:val="clear" w:color="auto" w:fill="BFBFBF" w:themeFill="background1" w:themeFillShade="BF"/>
          </w:tcPr>
          <w:p w14:paraId="31B7AC13" w14:textId="77777777" w:rsidR="005F1BB9" w:rsidRPr="00AE7B5B" w:rsidRDefault="005F1BB9" w:rsidP="00E5433E">
            <w:pPr>
              <w:rPr>
                <w:rFonts w:ascii="Times" w:hAnsi="Times"/>
                <w:bCs/>
                <w:color w:val="000000"/>
              </w:rPr>
            </w:pPr>
          </w:p>
        </w:tc>
      </w:tr>
      <w:tr w:rsidR="005F1BB9" w:rsidRPr="00AE7B5B" w14:paraId="267E2E5B" w14:textId="77777777" w:rsidTr="00E5433E">
        <w:tc>
          <w:tcPr>
            <w:tcW w:w="7555" w:type="dxa"/>
          </w:tcPr>
          <w:p w14:paraId="37958D92" w14:textId="77777777" w:rsidR="005F1BB9" w:rsidRPr="00AE7B5B" w:rsidRDefault="005F1BB9" w:rsidP="00E5433E">
            <w:pPr>
              <w:rPr>
                <w:rFonts w:ascii="Times" w:hAnsi="Times"/>
                <w:bCs/>
                <w:color w:val="000000"/>
              </w:rPr>
            </w:pPr>
            <w:r w:rsidRPr="00AE7B5B">
              <w:rPr>
                <w:rFonts w:ascii="Times" w:hAnsi="Times"/>
                <w:bCs/>
                <w:color w:val="000000"/>
              </w:rPr>
              <w:t xml:space="preserve">Research Apprenticeship (6 credits) </w:t>
            </w:r>
          </w:p>
        </w:tc>
        <w:tc>
          <w:tcPr>
            <w:tcW w:w="489" w:type="dxa"/>
          </w:tcPr>
          <w:p w14:paraId="7F64FE11" w14:textId="77777777" w:rsidR="005F1BB9" w:rsidRPr="00AE7B5B" w:rsidRDefault="005F1BB9" w:rsidP="00E5433E">
            <w:pPr>
              <w:rPr>
                <w:rFonts w:ascii="Times" w:hAnsi="Times"/>
                <w:b/>
                <w:bCs/>
                <w:color w:val="000000"/>
              </w:rPr>
            </w:pPr>
          </w:p>
        </w:tc>
        <w:tc>
          <w:tcPr>
            <w:tcW w:w="437" w:type="dxa"/>
          </w:tcPr>
          <w:p w14:paraId="6073BED2" w14:textId="77777777" w:rsidR="005F1BB9" w:rsidRPr="00AE7B5B" w:rsidRDefault="005F1BB9" w:rsidP="00E5433E">
            <w:pPr>
              <w:rPr>
                <w:rFonts w:ascii="Times" w:hAnsi="Times"/>
                <w:b/>
                <w:bCs/>
                <w:color w:val="000000"/>
              </w:rPr>
            </w:pPr>
          </w:p>
        </w:tc>
        <w:tc>
          <w:tcPr>
            <w:tcW w:w="437" w:type="dxa"/>
          </w:tcPr>
          <w:p w14:paraId="536C66D0" w14:textId="77777777" w:rsidR="005F1BB9" w:rsidRPr="00AE7B5B" w:rsidRDefault="005F1BB9" w:rsidP="00E5433E">
            <w:pPr>
              <w:rPr>
                <w:rFonts w:ascii="Times" w:hAnsi="Times"/>
                <w:b/>
                <w:bCs/>
                <w:color w:val="000000"/>
              </w:rPr>
            </w:pPr>
          </w:p>
        </w:tc>
        <w:tc>
          <w:tcPr>
            <w:tcW w:w="432" w:type="dxa"/>
          </w:tcPr>
          <w:p w14:paraId="00B12251" w14:textId="77777777" w:rsidR="005F1BB9" w:rsidRPr="00AE7B5B" w:rsidRDefault="005F1BB9" w:rsidP="00E5433E">
            <w:pPr>
              <w:rPr>
                <w:rFonts w:ascii="Times" w:hAnsi="Times"/>
                <w:bCs/>
                <w:color w:val="000000"/>
              </w:rPr>
            </w:pPr>
            <w:r w:rsidRPr="00AE7B5B">
              <w:rPr>
                <w:rFonts w:ascii="Times" w:hAnsi="Times"/>
                <w:bCs/>
                <w:color w:val="000000"/>
              </w:rPr>
              <w:t>X</w:t>
            </w:r>
          </w:p>
        </w:tc>
      </w:tr>
      <w:tr w:rsidR="005F1BB9" w:rsidRPr="00AE7B5B" w14:paraId="543A44CB" w14:textId="77777777" w:rsidTr="00E5433E">
        <w:tc>
          <w:tcPr>
            <w:tcW w:w="7555" w:type="dxa"/>
          </w:tcPr>
          <w:p w14:paraId="51C523FD" w14:textId="77777777" w:rsidR="005F1BB9" w:rsidRPr="00AE7B5B" w:rsidRDefault="005F1BB9" w:rsidP="00E5433E">
            <w:pPr>
              <w:rPr>
                <w:rFonts w:ascii="Times" w:hAnsi="Times"/>
                <w:bCs/>
                <w:color w:val="000000"/>
              </w:rPr>
            </w:pPr>
            <w:r w:rsidRPr="00AE7B5B">
              <w:rPr>
                <w:rFonts w:ascii="Times" w:hAnsi="Times"/>
                <w:bCs/>
                <w:color w:val="000000"/>
              </w:rPr>
              <w:t>Qualifying Exam</w:t>
            </w:r>
          </w:p>
        </w:tc>
        <w:tc>
          <w:tcPr>
            <w:tcW w:w="489" w:type="dxa"/>
          </w:tcPr>
          <w:p w14:paraId="13027878" w14:textId="77777777" w:rsidR="005F1BB9" w:rsidRPr="00AE7B5B" w:rsidRDefault="005F1BB9" w:rsidP="00E5433E">
            <w:pPr>
              <w:rPr>
                <w:rFonts w:ascii="Times" w:hAnsi="Times"/>
                <w:b/>
                <w:bCs/>
                <w:color w:val="000000"/>
              </w:rPr>
            </w:pPr>
          </w:p>
        </w:tc>
        <w:tc>
          <w:tcPr>
            <w:tcW w:w="437" w:type="dxa"/>
          </w:tcPr>
          <w:p w14:paraId="60D43D67" w14:textId="77777777" w:rsidR="005F1BB9" w:rsidRPr="00AE7B5B" w:rsidRDefault="005F1BB9" w:rsidP="00E5433E">
            <w:pPr>
              <w:rPr>
                <w:rFonts w:ascii="Times" w:hAnsi="Times"/>
                <w:b/>
                <w:bCs/>
                <w:color w:val="000000"/>
              </w:rPr>
            </w:pPr>
          </w:p>
        </w:tc>
        <w:tc>
          <w:tcPr>
            <w:tcW w:w="437" w:type="dxa"/>
          </w:tcPr>
          <w:p w14:paraId="49447FE5" w14:textId="77777777" w:rsidR="005F1BB9" w:rsidRPr="00AE7B5B" w:rsidRDefault="005F1BB9" w:rsidP="00E5433E">
            <w:pPr>
              <w:rPr>
                <w:rFonts w:ascii="Times" w:hAnsi="Times"/>
                <w:b/>
                <w:bCs/>
                <w:color w:val="000000"/>
              </w:rPr>
            </w:pPr>
          </w:p>
        </w:tc>
        <w:tc>
          <w:tcPr>
            <w:tcW w:w="432" w:type="dxa"/>
          </w:tcPr>
          <w:p w14:paraId="63EB481C" w14:textId="77777777" w:rsidR="005F1BB9" w:rsidRPr="00AE7B5B" w:rsidRDefault="005F1BB9" w:rsidP="00E5433E">
            <w:pPr>
              <w:rPr>
                <w:rFonts w:ascii="Times" w:hAnsi="Times"/>
                <w:bCs/>
                <w:color w:val="000000"/>
              </w:rPr>
            </w:pPr>
            <w:r w:rsidRPr="00AE7B5B">
              <w:rPr>
                <w:rFonts w:ascii="Times" w:hAnsi="Times"/>
                <w:bCs/>
                <w:color w:val="000000"/>
              </w:rPr>
              <w:t>X</w:t>
            </w:r>
          </w:p>
        </w:tc>
      </w:tr>
      <w:tr w:rsidR="005F1BB9" w:rsidRPr="00AE7B5B" w14:paraId="4B7BAF23" w14:textId="77777777" w:rsidTr="00E5433E">
        <w:tc>
          <w:tcPr>
            <w:tcW w:w="7555" w:type="dxa"/>
          </w:tcPr>
          <w:p w14:paraId="5A6E0BCB" w14:textId="77777777" w:rsidR="005F1BB9" w:rsidRPr="00AE7B5B" w:rsidRDefault="005F1BB9" w:rsidP="00E5433E">
            <w:pPr>
              <w:rPr>
                <w:rFonts w:ascii="Times" w:hAnsi="Times"/>
                <w:bCs/>
                <w:color w:val="000000"/>
              </w:rPr>
            </w:pPr>
            <w:r w:rsidRPr="00AE7B5B">
              <w:rPr>
                <w:rFonts w:ascii="Times" w:hAnsi="Times"/>
                <w:bCs/>
                <w:color w:val="000000"/>
              </w:rPr>
              <w:t xml:space="preserve">Dissertation: Proposal, Independent research (14 credits), Final Defense </w:t>
            </w:r>
          </w:p>
        </w:tc>
        <w:tc>
          <w:tcPr>
            <w:tcW w:w="489" w:type="dxa"/>
          </w:tcPr>
          <w:p w14:paraId="4AC741BD" w14:textId="77777777" w:rsidR="005F1BB9" w:rsidRPr="00AE7B5B" w:rsidRDefault="005F1BB9" w:rsidP="00E5433E">
            <w:pPr>
              <w:rPr>
                <w:rFonts w:ascii="Times" w:hAnsi="Times"/>
                <w:b/>
                <w:bCs/>
                <w:color w:val="000000"/>
              </w:rPr>
            </w:pPr>
          </w:p>
        </w:tc>
        <w:tc>
          <w:tcPr>
            <w:tcW w:w="437" w:type="dxa"/>
          </w:tcPr>
          <w:p w14:paraId="5931C514" w14:textId="77777777" w:rsidR="005F1BB9" w:rsidRPr="00AE7B5B" w:rsidRDefault="005F1BB9" w:rsidP="00E5433E">
            <w:pPr>
              <w:rPr>
                <w:rFonts w:ascii="Times" w:hAnsi="Times"/>
                <w:b/>
                <w:bCs/>
                <w:color w:val="000000"/>
              </w:rPr>
            </w:pPr>
          </w:p>
        </w:tc>
        <w:tc>
          <w:tcPr>
            <w:tcW w:w="437" w:type="dxa"/>
          </w:tcPr>
          <w:p w14:paraId="65626CCD" w14:textId="77777777" w:rsidR="005F1BB9" w:rsidRPr="00AE7B5B" w:rsidRDefault="005F1BB9" w:rsidP="00E5433E">
            <w:pPr>
              <w:rPr>
                <w:rFonts w:ascii="Times" w:hAnsi="Times"/>
                <w:b/>
                <w:bCs/>
                <w:color w:val="000000"/>
              </w:rPr>
            </w:pPr>
          </w:p>
        </w:tc>
        <w:tc>
          <w:tcPr>
            <w:tcW w:w="432" w:type="dxa"/>
          </w:tcPr>
          <w:p w14:paraId="0BF4DAD4" w14:textId="77777777" w:rsidR="005F1BB9" w:rsidRPr="00AE7B5B" w:rsidRDefault="005F1BB9" w:rsidP="00E5433E">
            <w:pPr>
              <w:rPr>
                <w:rFonts w:ascii="Times" w:hAnsi="Times"/>
                <w:bCs/>
                <w:color w:val="000000"/>
              </w:rPr>
            </w:pPr>
            <w:r w:rsidRPr="00AE7B5B">
              <w:rPr>
                <w:rFonts w:ascii="Times" w:hAnsi="Times"/>
                <w:bCs/>
                <w:color w:val="000000"/>
              </w:rPr>
              <w:t>X</w:t>
            </w:r>
          </w:p>
        </w:tc>
      </w:tr>
    </w:tbl>
    <w:p w14:paraId="45DC1506" w14:textId="77777777" w:rsidR="005F1BB9" w:rsidRPr="002606A9" w:rsidRDefault="005F1BB9" w:rsidP="005F1BB9">
      <w:pPr>
        <w:shd w:val="clear" w:color="auto" w:fill="FFFFFF"/>
        <w:rPr>
          <w:rFonts w:ascii="Times" w:hAnsi="Times"/>
          <w:b/>
          <w:bCs/>
          <w:color w:val="000000"/>
        </w:rPr>
      </w:pPr>
    </w:p>
    <w:p w14:paraId="271F6CA2" w14:textId="77777777" w:rsidR="005F1BB9" w:rsidRPr="009C4945" w:rsidRDefault="005F1BB9" w:rsidP="00973836">
      <w:pPr>
        <w:pStyle w:val="ListParagraph"/>
        <w:numPr>
          <w:ilvl w:val="0"/>
          <w:numId w:val="35"/>
        </w:numPr>
        <w:shd w:val="clear" w:color="auto" w:fill="FFFFFF"/>
        <w:ind w:left="360" w:hanging="360"/>
        <w:rPr>
          <w:rFonts w:ascii="Times" w:hAnsi="Times" w:cs="Calibri"/>
          <w:i/>
          <w:iCs/>
        </w:rPr>
      </w:pPr>
      <w:r w:rsidRPr="009C4945">
        <w:rPr>
          <w:rFonts w:ascii="Times" w:hAnsi="Times"/>
          <w:b/>
          <w:bCs/>
          <w:color w:val="000000"/>
        </w:rPr>
        <w:t xml:space="preserve">Collection of Evaluation Evidence </w:t>
      </w:r>
    </w:p>
    <w:p w14:paraId="7B975A70" w14:textId="77777777" w:rsidR="005F1BB9" w:rsidRDefault="005F1BB9" w:rsidP="005F1BB9">
      <w:pPr>
        <w:pStyle w:val="NormalWeb"/>
        <w:spacing w:before="0" w:beforeAutospacing="0" w:after="0" w:afterAutospacing="0"/>
        <w:ind w:left="720"/>
      </w:pPr>
      <w:r w:rsidRPr="001E57F0">
        <w:t>The Department maintains records on student performance assessments at designated points in each program (</w:t>
      </w:r>
      <w:r>
        <w:t>coursework progress and grades, as well as completion of program milestones</w:t>
      </w:r>
      <w:r w:rsidRPr="001E57F0">
        <w:t>)</w:t>
      </w:r>
      <w:r>
        <w:t xml:space="preserve">. We will identify the number of students who have successfully completed these practices in the past 5 years. We will use these data to assess the program outcomes outlined here. </w:t>
      </w:r>
    </w:p>
    <w:p w14:paraId="787587D9" w14:textId="77777777" w:rsidR="005F1BB9" w:rsidRPr="002606A9" w:rsidRDefault="005F1BB9" w:rsidP="005F1BB9">
      <w:pPr>
        <w:shd w:val="clear" w:color="auto" w:fill="FFFFFF"/>
        <w:rPr>
          <w:rFonts w:ascii="Times" w:hAnsi="Times"/>
          <w:color w:val="000000"/>
          <w:lang w:val="en"/>
        </w:rPr>
      </w:pPr>
    </w:p>
    <w:p w14:paraId="4FE99820" w14:textId="77777777" w:rsidR="005F1BB9" w:rsidRDefault="005F1BB9" w:rsidP="00973836">
      <w:pPr>
        <w:pStyle w:val="ListParagraph"/>
        <w:numPr>
          <w:ilvl w:val="0"/>
          <w:numId w:val="35"/>
        </w:numPr>
        <w:shd w:val="clear" w:color="auto" w:fill="FFFFFF"/>
        <w:ind w:left="360" w:hanging="360"/>
        <w:rPr>
          <w:rFonts w:ascii="Times" w:hAnsi="Times"/>
          <w:b/>
          <w:bCs/>
          <w:color w:val="000000"/>
        </w:rPr>
      </w:pPr>
      <w:r w:rsidRPr="002606A9">
        <w:rPr>
          <w:rFonts w:ascii="Times" w:hAnsi="Times"/>
          <w:b/>
          <w:bCs/>
          <w:color w:val="000000"/>
        </w:rPr>
        <w:t>Analysis of Evidence and Future Assessment Directions</w:t>
      </w:r>
    </w:p>
    <w:p w14:paraId="4F7DED0C" w14:textId="77777777" w:rsidR="005F1BB9" w:rsidRPr="00E153EF" w:rsidRDefault="005F1BB9" w:rsidP="005F1BB9">
      <w:pPr>
        <w:shd w:val="clear" w:color="auto" w:fill="FFFFFF"/>
        <w:ind w:left="720"/>
        <w:rPr>
          <w:rFonts w:ascii="Times" w:hAnsi="Times"/>
          <w:color w:val="000000"/>
        </w:rPr>
      </w:pPr>
      <w:r>
        <w:rPr>
          <w:rFonts w:ascii="Times" w:hAnsi="Times"/>
          <w:color w:val="000000"/>
        </w:rPr>
        <w:t>After data collection in the spring 2021, data will be reviewed in the summer and plans made for adjustments in Fall 2021 and a plan for assessment for the 2021-2022 year will be developed.</w:t>
      </w:r>
    </w:p>
    <w:p w14:paraId="2CFBD501" w14:textId="77777777" w:rsidR="005F1BB9" w:rsidRDefault="005F1BB9" w:rsidP="005F1BB9">
      <w:pPr>
        <w:shd w:val="clear" w:color="auto" w:fill="FFFFFF"/>
        <w:rPr>
          <w:rFonts w:ascii="Times" w:hAnsi="Times" w:cs="Calibri"/>
          <w:i/>
          <w:iCs/>
          <w:highlight w:val="yellow"/>
        </w:rPr>
      </w:pPr>
    </w:p>
    <w:p w14:paraId="54275390" w14:textId="77777777" w:rsidR="005F1BB9" w:rsidRPr="0051639F" w:rsidRDefault="005F1BB9" w:rsidP="00973836">
      <w:pPr>
        <w:pStyle w:val="ListParagraph"/>
        <w:numPr>
          <w:ilvl w:val="0"/>
          <w:numId w:val="35"/>
        </w:numPr>
        <w:shd w:val="clear" w:color="auto" w:fill="FFFFFF"/>
        <w:ind w:left="360" w:hanging="360"/>
        <w:rPr>
          <w:rFonts w:ascii="Times" w:hAnsi="Times"/>
          <w:b/>
          <w:bCs/>
          <w:color w:val="000000"/>
        </w:rPr>
      </w:pPr>
      <w:r w:rsidRPr="0051639F">
        <w:rPr>
          <w:rFonts w:ascii="Times" w:hAnsi="Times"/>
          <w:b/>
          <w:bCs/>
          <w:color w:val="000000"/>
        </w:rPr>
        <w:t xml:space="preserve">Assessment of Learning Outcomes </w:t>
      </w:r>
      <w:r>
        <w:rPr>
          <w:rFonts w:ascii="Times" w:hAnsi="Times"/>
          <w:b/>
          <w:bCs/>
          <w:color w:val="000000"/>
        </w:rPr>
        <w:t xml:space="preserve">Responsibilities </w:t>
      </w:r>
    </w:p>
    <w:p w14:paraId="03BDB11B" w14:textId="77777777" w:rsidR="005F1BB9" w:rsidRPr="009C4945" w:rsidRDefault="005F1BB9" w:rsidP="005F1BB9">
      <w:pPr>
        <w:pStyle w:val="ListParagraph"/>
        <w:numPr>
          <w:ilvl w:val="0"/>
          <w:numId w:val="29"/>
        </w:numPr>
        <w:shd w:val="clear" w:color="auto" w:fill="FFFFFF"/>
        <w:rPr>
          <w:rFonts w:ascii="Times" w:hAnsi="Times"/>
          <w:i/>
          <w:iCs/>
          <w:color w:val="000000"/>
          <w:lang w:val="en"/>
        </w:rPr>
      </w:pPr>
      <w:r w:rsidRPr="00580E5C">
        <w:rPr>
          <w:rFonts w:ascii="Times" w:hAnsi="Times"/>
          <w:color w:val="000000"/>
          <w:lang w:val="en"/>
        </w:rPr>
        <w:t xml:space="preserve">Who writes your assessment report? </w:t>
      </w:r>
    </w:p>
    <w:p w14:paraId="747DBCB6" w14:textId="0D305EF7" w:rsidR="005F1BB9" w:rsidRPr="00973836" w:rsidRDefault="005F1BB9" w:rsidP="00973836">
      <w:pPr>
        <w:shd w:val="clear" w:color="auto" w:fill="FFFFFF"/>
        <w:ind w:left="720"/>
        <w:rPr>
          <w:rFonts w:ascii="Times" w:hAnsi="Times"/>
          <w:iCs/>
          <w:color w:val="000000"/>
          <w:lang w:val="en"/>
        </w:rPr>
      </w:pPr>
      <w:r>
        <w:rPr>
          <w:rFonts w:ascii="Times" w:hAnsi="Times"/>
          <w:iCs/>
          <w:color w:val="000000"/>
          <w:lang w:val="en"/>
        </w:rPr>
        <w:t xml:space="preserve">Faculty in the department contribute to various aspects of the report.  </w:t>
      </w:r>
    </w:p>
    <w:p w14:paraId="16BD78FF" w14:textId="77777777" w:rsidR="005F1BB9" w:rsidRPr="009C4945" w:rsidRDefault="005F1BB9" w:rsidP="005F1BB9">
      <w:pPr>
        <w:pStyle w:val="ListParagraph"/>
        <w:numPr>
          <w:ilvl w:val="0"/>
          <w:numId w:val="29"/>
        </w:numPr>
        <w:shd w:val="clear" w:color="auto" w:fill="FFFFFF"/>
        <w:rPr>
          <w:rFonts w:ascii="Times" w:hAnsi="Times"/>
          <w:i/>
          <w:iCs/>
          <w:color w:val="000000"/>
          <w:lang w:val="en"/>
        </w:rPr>
      </w:pPr>
      <w:r w:rsidRPr="00580E5C">
        <w:rPr>
          <w:rFonts w:ascii="Times" w:hAnsi="Times"/>
          <w:color w:val="000000"/>
          <w:lang w:val="en"/>
        </w:rPr>
        <w:t xml:space="preserve">Who acts on the assessment report? </w:t>
      </w:r>
    </w:p>
    <w:p w14:paraId="4E396B17" w14:textId="1320843A" w:rsidR="00B41D56" w:rsidRPr="00973836" w:rsidRDefault="005F1BB9" w:rsidP="00973836">
      <w:pPr>
        <w:shd w:val="clear" w:color="auto" w:fill="FFFFFF"/>
        <w:ind w:left="720"/>
        <w:rPr>
          <w:rFonts w:ascii="Times" w:hAnsi="Times"/>
          <w:i/>
          <w:iCs/>
          <w:color w:val="000000"/>
          <w:lang w:val="en"/>
        </w:rPr>
      </w:pPr>
      <w:r w:rsidRPr="009C4945">
        <w:rPr>
          <w:rFonts w:ascii="Times" w:hAnsi="Times"/>
          <w:color w:val="000000"/>
          <w:lang w:val="en"/>
        </w:rPr>
        <w:t xml:space="preserve">Faculty in the </w:t>
      </w:r>
      <w:r>
        <w:rPr>
          <w:rFonts w:ascii="Times" w:hAnsi="Times"/>
          <w:color w:val="000000"/>
          <w:lang w:val="en"/>
        </w:rPr>
        <w:t xml:space="preserve">department will review the assessment report and make appropriate adjustments. </w:t>
      </w:r>
    </w:p>
    <w:sectPr w:rsidR="00B41D56" w:rsidRPr="00973836" w:rsidSect="00143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MT">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altName w:val="Times"/>
    <w:panose1 w:val="00000000000000000000"/>
    <w:charset w:val="00"/>
    <w:family w:val="auto"/>
    <w:pitch w:val="variable"/>
    <w:sig w:usb0="E00002FF" w:usb1="5000205A" w:usb2="00000000" w:usb3="00000000" w:csb0="0000019F" w:csb1="00000000"/>
  </w:font>
  <w:font w:name="Lor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6CC"/>
    <w:multiLevelType w:val="hybridMultilevel"/>
    <w:tmpl w:val="562EA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9AF"/>
    <w:multiLevelType w:val="multilevel"/>
    <w:tmpl w:val="FCB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33F19"/>
    <w:multiLevelType w:val="hybridMultilevel"/>
    <w:tmpl w:val="BB5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6306"/>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166B5"/>
    <w:multiLevelType w:val="hybridMultilevel"/>
    <w:tmpl w:val="E1AC0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52A6"/>
    <w:multiLevelType w:val="multilevel"/>
    <w:tmpl w:val="F87C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92F24"/>
    <w:multiLevelType w:val="hybridMultilevel"/>
    <w:tmpl w:val="84B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E36EC"/>
    <w:multiLevelType w:val="hybridMultilevel"/>
    <w:tmpl w:val="996A01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E464D"/>
    <w:multiLevelType w:val="hybridMultilevel"/>
    <w:tmpl w:val="8950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6D7813"/>
    <w:multiLevelType w:val="multilevel"/>
    <w:tmpl w:val="6EF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754203"/>
    <w:multiLevelType w:val="multilevel"/>
    <w:tmpl w:val="643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C408B"/>
    <w:multiLevelType w:val="hybridMultilevel"/>
    <w:tmpl w:val="9A8C9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F0DB3"/>
    <w:multiLevelType w:val="hybridMultilevel"/>
    <w:tmpl w:val="F938A292"/>
    <w:lvl w:ilvl="0" w:tplc="86B433E4">
      <w:start w:val="1"/>
      <w:numFmt w:val="upperRoman"/>
      <w:lvlText w:val="%1."/>
      <w:lvlJc w:val="left"/>
      <w:pPr>
        <w:ind w:left="720" w:hanging="72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B2E64"/>
    <w:multiLevelType w:val="hybridMultilevel"/>
    <w:tmpl w:val="6C8805DE"/>
    <w:lvl w:ilvl="0" w:tplc="BC188C28">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65427"/>
    <w:multiLevelType w:val="multilevel"/>
    <w:tmpl w:val="4406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FC2501"/>
    <w:multiLevelType w:val="hybridMultilevel"/>
    <w:tmpl w:val="8C9E18AC"/>
    <w:lvl w:ilvl="0" w:tplc="0409000F">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451785"/>
    <w:multiLevelType w:val="hybridMultilevel"/>
    <w:tmpl w:val="DF42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55D56"/>
    <w:multiLevelType w:val="hybridMultilevel"/>
    <w:tmpl w:val="F938A292"/>
    <w:lvl w:ilvl="0" w:tplc="86B433E4">
      <w:start w:val="1"/>
      <w:numFmt w:val="upperRoman"/>
      <w:lvlText w:val="%1."/>
      <w:lvlJc w:val="left"/>
      <w:pPr>
        <w:ind w:left="720" w:hanging="72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E6331"/>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71E19"/>
    <w:multiLevelType w:val="hybridMultilevel"/>
    <w:tmpl w:val="A656C9A8"/>
    <w:lvl w:ilvl="0" w:tplc="0409000F">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80726"/>
    <w:multiLevelType w:val="multilevel"/>
    <w:tmpl w:val="F60CD82A"/>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E852D3"/>
    <w:multiLevelType w:val="hybridMultilevel"/>
    <w:tmpl w:val="5D8AE7F2"/>
    <w:lvl w:ilvl="0" w:tplc="0409000F">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F12D9"/>
    <w:multiLevelType w:val="multilevel"/>
    <w:tmpl w:val="6526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684F16"/>
    <w:multiLevelType w:val="hybridMultilevel"/>
    <w:tmpl w:val="545E2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571F7C5A"/>
    <w:multiLevelType w:val="hybridMultilevel"/>
    <w:tmpl w:val="DB12C07C"/>
    <w:lvl w:ilvl="0" w:tplc="0409000F">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730DD"/>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520D1"/>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E2AE7"/>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4CB8"/>
    <w:multiLevelType w:val="hybridMultilevel"/>
    <w:tmpl w:val="F938A292"/>
    <w:lvl w:ilvl="0" w:tplc="86B433E4">
      <w:start w:val="1"/>
      <w:numFmt w:val="upperRoman"/>
      <w:lvlText w:val="%1."/>
      <w:lvlJc w:val="left"/>
      <w:pPr>
        <w:ind w:left="720" w:hanging="72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516D7"/>
    <w:multiLevelType w:val="multilevel"/>
    <w:tmpl w:val="B708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0F4014"/>
    <w:multiLevelType w:val="hybridMultilevel"/>
    <w:tmpl w:val="F938A292"/>
    <w:lvl w:ilvl="0" w:tplc="86B433E4">
      <w:start w:val="1"/>
      <w:numFmt w:val="upperRoman"/>
      <w:lvlText w:val="%1."/>
      <w:lvlJc w:val="left"/>
      <w:pPr>
        <w:ind w:left="720" w:hanging="72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E18AD"/>
    <w:multiLevelType w:val="multilevel"/>
    <w:tmpl w:val="C0F4D0E2"/>
    <w:lvl w:ilvl="0">
      <w:start w:val="5"/>
      <w:numFmt w:val="decimal"/>
      <w:lvlText w:val="%1"/>
      <w:lvlJc w:val="left"/>
      <w:pPr>
        <w:ind w:left="360" w:hanging="360"/>
      </w:pPr>
      <w:rPr>
        <w:rFonts w:ascii="Calibri" w:hAnsi="Calibri" w:cs="Calibri" w:hint="default"/>
        <w:b/>
      </w:rPr>
    </w:lvl>
    <w:lvl w:ilvl="1">
      <w:start w:val="2"/>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800" w:hanging="1800"/>
      </w:pPr>
      <w:rPr>
        <w:rFonts w:ascii="Calibri" w:hAnsi="Calibri" w:cs="Calibri" w:hint="default"/>
        <w:b/>
      </w:rPr>
    </w:lvl>
  </w:abstractNum>
  <w:abstractNum w:abstractNumId="32" w15:restartNumberingAfterBreak="0">
    <w:nsid w:val="6CD46197"/>
    <w:multiLevelType w:val="multilevel"/>
    <w:tmpl w:val="0409001D"/>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left"/>
      <w:pPr>
        <w:ind w:left="1080" w:hanging="360"/>
      </w:pPr>
      <w:rPr>
        <w:strike w:val="0"/>
        <w:dstrike w:val="0"/>
        <w:u w:val="none"/>
        <w:effect w:val="none"/>
      </w:rPr>
    </w:lvl>
    <w:lvl w:ilvl="3">
      <w:start w:val="1"/>
      <w:numFmt w:val="decimal"/>
      <w:lvlText w:val="(%4)"/>
      <w:lvlJc w:val="left"/>
      <w:pPr>
        <w:ind w:left="1440" w:hanging="360"/>
      </w:pPr>
      <w:rPr>
        <w:strike w:val="0"/>
        <w:dstrike w:val="0"/>
        <w:u w:val="none"/>
        <w:effect w:val="none"/>
      </w:rPr>
    </w:lvl>
    <w:lvl w:ilvl="4">
      <w:start w:val="1"/>
      <w:numFmt w:val="lowerLetter"/>
      <w:lvlText w:val="(%5)"/>
      <w:lvlJc w:val="left"/>
      <w:pPr>
        <w:ind w:left="1800" w:hanging="360"/>
      </w:pPr>
      <w:rPr>
        <w:strike w:val="0"/>
        <w:dstrike w:val="0"/>
        <w:u w:val="none"/>
        <w:effect w:val="none"/>
      </w:rPr>
    </w:lvl>
    <w:lvl w:ilvl="5">
      <w:start w:val="1"/>
      <w:numFmt w:val="lowerRoman"/>
      <w:lvlText w:val="(%6)"/>
      <w:lvlJc w:val="left"/>
      <w:pPr>
        <w:ind w:left="2160" w:hanging="360"/>
      </w:pPr>
      <w:rPr>
        <w:strike w:val="0"/>
        <w:dstrike w:val="0"/>
        <w:u w:val="none"/>
        <w:effect w:val="none"/>
      </w:rPr>
    </w:lvl>
    <w:lvl w:ilvl="6">
      <w:start w:val="1"/>
      <w:numFmt w:val="decimal"/>
      <w:lvlText w:val="%7."/>
      <w:lvlJc w:val="left"/>
      <w:pPr>
        <w:ind w:left="2520" w:hanging="360"/>
      </w:pPr>
      <w:rPr>
        <w:strike w:val="0"/>
        <w:dstrike w:val="0"/>
        <w:u w:val="none"/>
        <w:effect w:val="none"/>
      </w:rPr>
    </w:lvl>
    <w:lvl w:ilvl="7">
      <w:start w:val="1"/>
      <w:numFmt w:val="lowerLetter"/>
      <w:lvlText w:val="%8."/>
      <w:lvlJc w:val="left"/>
      <w:pPr>
        <w:ind w:left="2880" w:hanging="360"/>
      </w:pPr>
      <w:rPr>
        <w:strike w:val="0"/>
        <w:dstrike w:val="0"/>
        <w:u w:val="none"/>
        <w:effect w:val="none"/>
      </w:rPr>
    </w:lvl>
    <w:lvl w:ilvl="8">
      <w:start w:val="1"/>
      <w:numFmt w:val="lowerRoman"/>
      <w:lvlText w:val="%9."/>
      <w:lvlJc w:val="left"/>
      <w:pPr>
        <w:ind w:left="3240" w:hanging="360"/>
      </w:pPr>
      <w:rPr>
        <w:strike w:val="0"/>
        <w:dstrike w:val="0"/>
        <w:u w:val="none"/>
        <w:effect w:val="none"/>
      </w:rPr>
    </w:lvl>
  </w:abstractNum>
  <w:abstractNum w:abstractNumId="33" w15:restartNumberingAfterBreak="0">
    <w:nsid w:val="7A3222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357261"/>
    <w:multiLevelType w:val="hybridMultilevel"/>
    <w:tmpl w:val="749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25"/>
  </w:num>
  <w:num w:numId="5">
    <w:abstractNumId w:val="26"/>
  </w:num>
  <w:num w:numId="6">
    <w:abstractNumId w:val="27"/>
  </w:num>
  <w:num w:numId="7">
    <w:abstractNumId w:val="20"/>
  </w:num>
  <w:num w:numId="8">
    <w:abstractNumId w:val="28"/>
  </w:num>
  <w:num w:numId="9">
    <w:abstractNumId w:val="22"/>
  </w:num>
  <w:num w:numId="10">
    <w:abstractNumId w:val="0"/>
  </w:num>
  <w:num w:numId="11">
    <w:abstractNumId w:val="5"/>
  </w:num>
  <w:num w:numId="12">
    <w:abstractNumId w:val="33"/>
  </w:num>
  <w:num w:numId="13">
    <w:abstractNumId w:val="29"/>
  </w:num>
  <w:num w:numId="14">
    <w:abstractNumId w:val="24"/>
  </w:num>
  <w:num w:numId="15">
    <w:abstractNumId w:val="9"/>
  </w:num>
  <w:num w:numId="16">
    <w:abstractNumId w:val="2"/>
  </w:num>
  <w:num w:numId="17">
    <w:abstractNumId w:val="13"/>
  </w:num>
  <w:num w:numId="18">
    <w:abstractNumId w:val="14"/>
  </w:num>
  <w:num w:numId="19">
    <w:abstractNumId w:val="21"/>
  </w:num>
  <w:num w:numId="20">
    <w:abstractNumId w:val="31"/>
  </w:num>
  <w:num w:numId="21">
    <w:abstractNumId w:val="34"/>
  </w:num>
  <w:num w:numId="22">
    <w:abstractNumId w:val="15"/>
  </w:num>
  <w:num w:numId="23">
    <w:abstractNumId w:val="8"/>
  </w:num>
  <w:num w:numId="24">
    <w:abstractNumId w:val="32"/>
  </w:num>
  <w:num w:numId="25">
    <w:abstractNumId w:val="23"/>
  </w:num>
  <w:num w:numId="26">
    <w:abstractNumId w:val="1"/>
  </w:num>
  <w:num w:numId="27">
    <w:abstractNumId w:val="10"/>
  </w:num>
  <w:num w:numId="28">
    <w:abstractNumId w:val="11"/>
  </w:num>
  <w:num w:numId="29">
    <w:abstractNumId w:val="3"/>
  </w:num>
  <w:num w:numId="30">
    <w:abstractNumId w:val="19"/>
  </w:num>
  <w:num w:numId="31">
    <w:abstractNumId w:val="6"/>
  </w:num>
  <w:num w:numId="32">
    <w:abstractNumId w:val="30"/>
  </w:num>
  <w:num w:numId="33">
    <w:abstractNumId w:val="18"/>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A5"/>
    <w:rsid w:val="00016293"/>
    <w:rsid w:val="000304BE"/>
    <w:rsid w:val="000306D1"/>
    <w:rsid w:val="00043CF2"/>
    <w:rsid w:val="00047745"/>
    <w:rsid w:val="00063E46"/>
    <w:rsid w:val="00073E2B"/>
    <w:rsid w:val="00091CBA"/>
    <w:rsid w:val="000C3E3B"/>
    <w:rsid w:val="000D4825"/>
    <w:rsid w:val="000E31C7"/>
    <w:rsid w:val="00112A6D"/>
    <w:rsid w:val="00122406"/>
    <w:rsid w:val="00143A50"/>
    <w:rsid w:val="0015250B"/>
    <w:rsid w:val="001601E9"/>
    <w:rsid w:val="00163085"/>
    <w:rsid w:val="00166016"/>
    <w:rsid w:val="00184BE8"/>
    <w:rsid w:val="001942C7"/>
    <w:rsid w:val="00195B99"/>
    <w:rsid w:val="001A7981"/>
    <w:rsid w:val="001B3860"/>
    <w:rsid w:val="001B5F8C"/>
    <w:rsid w:val="001C1D2D"/>
    <w:rsid w:val="001C383C"/>
    <w:rsid w:val="001C402D"/>
    <w:rsid w:val="001C49BF"/>
    <w:rsid w:val="001C5F2C"/>
    <w:rsid w:val="001D62F7"/>
    <w:rsid w:val="001E57F0"/>
    <w:rsid w:val="001E7296"/>
    <w:rsid w:val="0020147F"/>
    <w:rsid w:val="00203F62"/>
    <w:rsid w:val="00204C48"/>
    <w:rsid w:val="00246F99"/>
    <w:rsid w:val="002475B6"/>
    <w:rsid w:val="00251B51"/>
    <w:rsid w:val="0025760D"/>
    <w:rsid w:val="002606A9"/>
    <w:rsid w:val="00262870"/>
    <w:rsid w:val="0026379A"/>
    <w:rsid w:val="002651E4"/>
    <w:rsid w:val="0028297D"/>
    <w:rsid w:val="00287C0A"/>
    <w:rsid w:val="002A0365"/>
    <w:rsid w:val="002B0FF5"/>
    <w:rsid w:val="002D217E"/>
    <w:rsid w:val="002E3EEF"/>
    <w:rsid w:val="00304D3F"/>
    <w:rsid w:val="00314CD0"/>
    <w:rsid w:val="00316C58"/>
    <w:rsid w:val="00320FA5"/>
    <w:rsid w:val="00341B7B"/>
    <w:rsid w:val="00345777"/>
    <w:rsid w:val="00352693"/>
    <w:rsid w:val="003A22E7"/>
    <w:rsid w:val="003D001D"/>
    <w:rsid w:val="003D699F"/>
    <w:rsid w:val="003F429E"/>
    <w:rsid w:val="004200C1"/>
    <w:rsid w:val="004234BB"/>
    <w:rsid w:val="004242F1"/>
    <w:rsid w:val="00431E46"/>
    <w:rsid w:val="004502FC"/>
    <w:rsid w:val="00475F0D"/>
    <w:rsid w:val="00493CF1"/>
    <w:rsid w:val="004A175D"/>
    <w:rsid w:val="004B4903"/>
    <w:rsid w:val="004B582B"/>
    <w:rsid w:val="004C1648"/>
    <w:rsid w:val="004C2216"/>
    <w:rsid w:val="004F52C0"/>
    <w:rsid w:val="00515210"/>
    <w:rsid w:val="00515EED"/>
    <w:rsid w:val="0051639F"/>
    <w:rsid w:val="00521A6F"/>
    <w:rsid w:val="00530712"/>
    <w:rsid w:val="0053436E"/>
    <w:rsid w:val="00554173"/>
    <w:rsid w:val="00555512"/>
    <w:rsid w:val="0057728D"/>
    <w:rsid w:val="005C50E5"/>
    <w:rsid w:val="005C71F8"/>
    <w:rsid w:val="005C7A7C"/>
    <w:rsid w:val="005D27BE"/>
    <w:rsid w:val="005E0BEF"/>
    <w:rsid w:val="005E1B16"/>
    <w:rsid w:val="005E1C7F"/>
    <w:rsid w:val="005E793F"/>
    <w:rsid w:val="005F1BB9"/>
    <w:rsid w:val="005F493B"/>
    <w:rsid w:val="00604E1E"/>
    <w:rsid w:val="00605F1F"/>
    <w:rsid w:val="00621BC3"/>
    <w:rsid w:val="00622090"/>
    <w:rsid w:val="006326D2"/>
    <w:rsid w:val="0068424D"/>
    <w:rsid w:val="006928FF"/>
    <w:rsid w:val="006965DA"/>
    <w:rsid w:val="006A3271"/>
    <w:rsid w:val="006B14E0"/>
    <w:rsid w:val="006C0AB6"/>
    <w:rsid w:val="006D1D5C"/>
    <w:rsid w:val="006F4674"/>
    <w:rsid w:val="00706376"/>
    <w:rsid w:val="00707ACD"/>
    <w:rsid w:val="00721D62"/>
    <w:rsid w:val="0072404A"/>
    <w:rsid w:val="00725307"/>
    <w:rsid w:val="007306D4"/>
    <w:rsid w:val="00740527"/>
    <w:rsid w:val="0074131E"/>
    <w:rsid w:val="007809C2"/>
    <w:rsid w:val="00784C34"/>
    <w:rsid w:val="007D45A6"/>
    <w:rsid w:val="007D5778"/>
    <w:rsid w:val="007E75E0"/>
    <w:rsid w:val="007E7BEF"/>
    <w:rsid w:val="007F283C"/>
    <w:rsid w:val="007F344C"/>
    <w:rsid w:val="008009DB"/>
    <w:rsid w:val="00802457"/>
    <w:rsid w:val="00815DE8"/>
    <w:rsid w:val="00816B39"/>
    <w:rsid w:val="008222FA"/>
    <w:rsid w:val="0083017E"/>
    <w:rsid w:val="00833FB8"/>
    <w:rsid w:val="00860790"/>
    <w:rsid w:val="00864E51"/>
    <w:rsid w:val="00870FBA"/>
    <w:rsid w:val="00871C05"/>
    <w:rsid w:val="0087559D"/>
    <w:rsid w:val="0088141A"/>
    <w:rsid w:val="008A0D87"/>
    <w:rsid w:val="008A58C4"/>
    <w:rsid w:val="008B129D"/>
    <w:rsid w:val="008B336D"/>
    <w:rsid w:val="008C1778"/>
    <w:rsid w:val="008E2F5B"/>
    <w:rsid w:val="008E36C1"/>
    <w:rsid w:val="008F48D2"/>
    <w:rsid w:val="009069A9"/>
    <w:rsid w:val="00912BFF"/>
    <w:rsid w:val="00912C6E"/>
    <w:rsid w:val="0093289F"/>
    <w:rsid w:val="00943B30"/>
    <w:rsid w:val="00957037"/>
    <w:rsid w:val="00965E49"/>
    <w:rsid w:val="00967AAF"/>
    <w:rsid w:val="00973836"/>
    <w:rsid w:val="00995DAD"/>
    <w:rsid w:val="009A0144"/>
    <w:rsid w:val="009B23A4"/>
    <w:rsid w:val="009C124F"/>
    <w:rsid w:val="009C2276"/>
    <w:rsid w:val="009C4945"/>
    <w:rsid w:val="009D0D2E"/>
    <w:rsid w:val="009F0D13"/>
    <w:rsid w:val="009F2021"/>
    <w:rsid w:val="009F2D9A"/>
    <w:rsid w:val="009F7C7B"/>
    <w:rsid w:val="00A015CE"/>
    <w:rsid w:val="00A138FC"/>
    <w:rsid w:val="00A31A86"/>
    <w:rsid w:val="00A424D5"/>
    <w:rsid w:val="00A428E3"/>
    <w:rsid w:val="00A5166C"/>
    <w:rsid w:val="00A51DC9"/>
    <w:rsid w:val="00A80C0C"/>
    <w:rsid w:val="00A93252"/>
    <w:rsid w:val="00AD01B4"/>
    <w:rsid w:val="00AD29C8"/>
    <w:rsid w:val="00AE5A99"/>
    <w:rsid w:val="00AE7B5B"/>
    <w:rsid w:val="00AF4006"/>
    <w:rsid w:val="00AF4786"/>
    <w:rsid w:val="00B41D56"/>
    <w:rsid w:val="00B46854"/>
    <w:rsid w:val="00B66342"/>
    <w:rsid w:val="00B67BBB"/>
    <w:rsid w:val="00B81FCF"/>
    <w:rsid w:val="00B917E7"/>
    <w:rsid w:val="00BB3809"/>
    <w:rsid w:val="00BD306A"/>
    <w:rsid w:val="00BD6096"/>
    <w:rsid w:val="00BD768E"/>
    <w:rsid w:val="00BE49C7"/>
    <w:rsid w:val="00C5332C"/>
    <w:rsid w:val="00C551EC"/>
    <w:rsid w:val="00C663D1"/>
    <w:rsid w:val="00C66CA3"/>
    <w:rsid w:val="00C6794E"/>
    <w:rsid w:val="00C87466"/>
    <w:rsid w:val="00C90261"/>
    <w:rsid w:val="00C951B5"/>
    <w:rsid w:val="00C9735D"/>
    <w:rsid w:val="00CA35E1"/>
    <w:rsid w:val="00CA6F6E"/>
    <w:rsid w:val="00CB5DD0"/>
    <w:rsid w:val="00CD3A9E"/>
    <w:rsid w:val="00CE259F"/>
    <w:rsid w:val="00CF6098"/>
    <w:rsid w:val="00CF7796"/>
    <w:rsid w:val="00D06F4F"/>
    <w:rsid w:val="00D334CB"/>
    <w:rsid w:val="00D35655"/>
    <w:rsid w:val="00D42119"/>
    <w:rsid w:val="00D45D3F"/>
    <w:rsid w:val="00D52669"/>
    <w:rsid w:val="00D831BB"/>
    <w:rsid w:val="00DA438A"/>
    <w:rsid w:val="00DB5B4F"/>
    <w:rsid w:val="00DD176B"/>
    <w:rsid w:val="00DE7801"/>
    <w:rsid w:val="00DF0BB2"/>
    <w:rsid w:val="00E153EF"/>
    <w:rsid w:val="00E16ADB"/>
    <w:rsid w:val="00E20FB1"/>
    <w:rsid w:val="00E278AD"/>
    <w:rsid w:val="00E3196D"/>
    <w:rsid w:val="00E33B1E"/>
    <w:rsid w:val="00E3663B"/>
    <w:rsid w:val="00E52DF1"/>
    <w:rsid w:val="00E54440"/>
    <w:rsid w:val="00E57D8A"/>
    <w:rsid w:val="00E8010F"/>
    <w:rsid w:val="00E83E62"/>
    <w:rsid w:val="00E87EB1"/>
    <w:rsid w:val="00E90072"/>
    <w:rsid w:val="00E90A92"/>
    <w:rsid w:val="00EA0893"/>
    <w:rsid w:val="00EA08E0"/>
    <w:rsid w:val="00EA4342"/>
    <w:rsid w:val="00EA468F"/>
    <w:rsid w:val="00EC44A6"/>
    <w:rsid w:val="00EF34F9"/>
    <w:rsid w:val="00F009B5"/>
    <w:rsid w:val="00F12326"/>
    <w:rsid w:val="00F2589E"/>
    <w:rsid w:val="00F41A36"/>
    <w:rsid w:val="00F53978"/>
    <w:rsid w:val="00F61704"/>
    <w:rsid w:val="00F70E67"/>
    <w:rsid w:val="00F823F1"/>
    <w:rsid w:val="00F8650A"/>
    <w:rsid w:val="00F87859"/>
    <w:rsid w:val="00F935F4"/>
    <w:rsid w:val="00F94081"/>
    <w:rsid w:val="00FA08BE"/>
    <w:rsid w:val="00FA3232"/>
    <w:rsid w:val="00FA7BBD"/>
    <w:rsid w:val="00FF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9778"/>
  <w15:chartTrackingRefBased/>
  <w15:docId w15:val="{6E8D2463-32B3-C147-B22F-C95A4D2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96"/>
    <w:rPr>
      <w:rFonts w:ascii="Times New Roman" w:eastAsia="Times New Roman" w:hAnsi="Times New Roman" w:cs="Times New Roman"/>
    </w:rPr>
  </w:style>
  <w:style w:type="paragraph" w:styleId="Heading2">
    <w:name w:val="heading 2"/>
    <w:basedOn w:val="Normal"/>
    <w:link w:val="Heading2Char"/>
    <w:uiPriority w:val="9"/>
    <w:qFormat/>
    <w:rsid w:val="00320FA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FA5"/>
    <w:rPr>
      <w:rFonts w:ascii="Times New Roman" w:eastAsia="Times New Roman" w:hAnsi="Times New Roman" w:cs="Times New Roman"/>
      <w:b/>
      <w:bCs/>
      <w:sz w:val="36"/>
      <w:szCs w:val="36"/>
    </w:rPr>
  </w:style>
  <w:style w:type="character" w:customStyle="1" w:styleId="fsrequiredmarker">
    <w:name w:val="fsrequiredmarker"/>
    <w:basedOn w:val="DefaultParagraphFont"/>
    <w:rsid w:val="00320FA5"/>
  </w:style>
  <w:style w:type="character" w:customStyle="1" w:styleId="fsfileuploadname">
    <w:name w:val="fsfileuploadname"/>
    <w:basedOn w:val="DefaultParagraphFont"/>
    <w:rsid w:val="00320FA5"/>
  </w:style>
  <w:style w:type="paragraph" w:styleId="NormalWeb">
    <w:name w:val="Normal (Web)"/>
    <w:basedOn w:val="Normal"/>
    <w:uiPriority w:val="99"/>
    <w:unhideWhenUsed/>
    <w:rsid w:val="00320FA5"/>
    <w:pPr>
      <w:spacing w:before="100" w:beforeAutospacing="1" w:after="100" w:afterAutospacing="1"/>
    </w:pPr>
  </w:style>
  <w:style w:type="character" w:styleId="Strong">
    <w:name w:val="Strong"/>
    <w:basedOn w:val="DefaultParagraphFont"/>
    <w:uiPriority w:val="22"/>
    <w:qFormat/>
    <w:rsid w:val="00320FA5"/>
    <w:rPr>
      <w:b/>
      <w:bCs/>
    </w:rPr>
  </w:style>
  <w:style w:type="paragraph" w:styleId="ListParagraph">
    <w:name w:val="List Paragraph"/>
    <w:basedOn w:val="Normal"/>
    <w:uiPriority w:val="34"/>
    <w:qFormat/>
    <w:rsid w:val="00493CF1"/>
    <w:pPr>
      <w:ind w:left="720"/>
      <w:contextualSpacing/>
    </w:pPr>
  </w:style>
  <w:style w:type="character" w:styleId="CommentReference">
    <w:name w:val="annotation reference"/>
    <w:basedOn w:val="DefaultParagraphFont"/>
    <w:uiPriority w:val="99"/>
    <w:semiHidden/>
    <w:unhideWhenUsed/>
    <w:rsid w:val="00A428E3"/>
    <w:rPr>
      <w:sz w:val="16"/>
      <w:szCs w:val="16"/>
    </w:rPr>
  </w:style>
  <w:style w:type="paragraph" w:styleId="CommentText">
    <w:name w:val="annotation text"/>
    <w:basedOn w:val="Normal"/>
    <w:link w:val="CommentTextChar"/>
    <w:uiPriority w:val="99"/>
    <w:semiHidden/>
    <w:unhideWhenUsed/>
    <w:rsid w:val="00A428E3"/>
    <w:rPr>
      <w:sz w:val="20"/>
      <w:szCs w:val="20"/>
    </w:rPr>
  </w:style>
  <w:style w:type="character" w:customStyle="1" w:styleId="CommentTextChar">
    <w:name w:val="Comment Text Char"/>
    <w:basedOn w:val="DefaultParagraphFont"/>
    <w:link w:val="CommentText"/>
    <w:uiPriority w:val="99"/>
    <w:semiHidden/>
    <w:rsid w:val="00A428E3"/>
    <w:rPr>
      <w:sz w:val="20"/>
      <w:szCs w:val="20"/>
    </w:rPr>
  </w:style>
  <w:style w:type="paragraph" w:styleId="CommentSubject">
    <w:name w:val="annotation subject"/>
    <w:basedOn w:val="CommentText"/>
    <w:next w:val="CommentText"/>
    <w:link w:val="CommentSubjectChar"/>
    <w:uiPriority w:val="99"/>
    <w:semiHidden/>
    <w:unhideWhenUsed/>
    <w:rsid w:val="00A428E3"/>
    <w:rPr>
      <w:b/>
      <w:bCs/>
    </w:rPr>
  </w:style>
  <w:style w:type="character" w:customStyle="1" w:styleId="CommentSubjectChar">
    <w:name w:val="Comment Subject Char"/>
    <w:basedOn w:val="CommentTextChar"/>
    <w:link w:val="CommentSubject"/>
    <w:uiPriority w:val="99"/>
    <w:semiHidden/>
    <w:rsid w:val="00A428E3"/>
    <w:rPr>
      <w:b/>
      <w:bCs/>
      <w:sz w:val="20"/>
      <w:szCs w:val="20"/>
    </w:rPr>
  </w:style>
  <w:style w:type="paragraph" w:styleId="BalloonText">
    <w:name w:val="Balloon Text"/>
    <w:basedOn w:val="Normal"/>
    <w:link w:val="BalloonTextChar"/>
    <w:uiPriority w:val="99"/>
    <w:semiHidden/>
    <w:unhideWhenUsed/>
    <w:rsid w:val="00A428E3"/>
    <w:rPr>
      <w:sz w:val="18"/>
      <w:szCs w:val="18"/>
    </w:rPr>
  </w:style>
  <w:style w:type="character" w:customStyle="1" w:styleId="BalloonTextChar">
    <w:name w:val="Balloon Text Char"/>
    <w:basedOn w:val="DefaultParagraphFont"/>
    <w:link w:val="BalloonText"/>
    <w:uiPriority w:val="99"/>
    <w:semiHidden/>
    <w:rsid w:val="00A428E3"/>
    <w:rPr>
      <w:rFonts w:ascii="Times New Roman" w:hAnsi="Times New Roman" w:cs="Times New Roman"/>
      <w:sz w:val="18"/>
      <w:szCs w:val="18"/>
    </w:rPr>
  </w:style>
  <w:style w:type="character" w:styleId="Hyperlink">
    <w:name w:val="Hyperlink"/>
    <w:basedOn w:val="DefaultParagraphFont"/>
    <w:uiPriority w:val="99"/>
    <w:unhideWhenUsed/>
    <w:rsid w:val="004A175D"/>
    <w:rPr>
      <w:color w:val="0000FF"/>
      <w:u w:val="single"/>
    </w:rPr>
  </w:style>
  <w:style w:type="character" w:customStyle="1" w:styleId="UnresolvedMention1">
    <w:name w:val="Unresolved Mention1"/>
    <w:basedOn w:val="DefaultParagraphFont"/>
    <w:uiPriority w:val="99"/>
    <w:semiHidden/>
    <w:unhideWhenUsed/>
    <w:rsid w:val="00E90A92"/>
    <w:rPr>
      <w:color w:val="605E5C"/>
      <w:shd w:val="clear" w:color="auto" w:fill="E1DFDD"/>
    </w:rPr>
  </w:style>
  <w:style w:type="table" w:styleId="TableGrid">
    <w:name w:val="Table Grid"/>
    <w:basedOn w:val="TableNormal"/>
    <w:uiPriority w:val="39"/>
    <w:rsid w:val="00247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946">
      <w:bodyDiv w:val="1"/>
      <w:marLeft w:val="0"/>
      <w:marRight w:val="0"/>
      <w:marTop w:val="0"/>
      <w:marBottom w:val="0"/>
      <w:divBdr>
        <w:top w:val="none" w:sz="0" w:space="0" w:color="auto"/>
        <w:left w:val="none" w:sz="0" w:space="0" w:color="auto"/>
        <w:bottom w:val="none" w:sz="0" w:space="0" w:color="auto"/>
        <w:right w:val="none" w:sz="0" w:space="0" w:color="auto"/>
      </w:divBdr>
    </w:div>
    <w:div w:id="148982897">
      <w:bodyDiv w:val="1"/>
      <w:marLeft w:val="0"/>
      <w:marRight w:val="0"/>
      <w:marTop w:val="0"/>
      <w:marBottom w:val="0"/>
      <w:divBdr>
        <w:top w:val="none" w:sz="0" w:space="0" w:color="auto"/>
        <w:left w:val="none" w:sz="0" w:space="0" w:color="auto"/>
        <w:bottom w:val="none" w:sz="0" w:space="0" w:color="auto"/>
        <w:right w:val="none" w:sz="0" w:space="0" w:color="auto"/>
      </w:divBdr>
    </w:div>
    <w:div w:id="169418628">
      <w:bodyDiv w:val="1"/>
      <w:marLeft w:val="0"/>
      <w:marRight w:val="0"/>
      <w:marTop w:val="0"/>
      <w:marBottom w:val="0"/>
      <w:divBdr>
        <w:top w:val="none" w:sz="0" w:space="0" w:color="auto"/>
        <w:left w:val="none" w:sz="0" w:space="0" w:color="auto"/>
        <w:bottom w:val="none" w:sz="0" w:space="0" w:color="auto"/>
        <w:right w:val="none" w:sz="0" w:space="0" w:color="auto"/>
      </w:divBdr>
    </w:div>
    <w:div w:id="231280524">
      <w:bodyDiv w:val="1"/>
      <w:marLeft w:val="0"/>
      <w:marRight w:val="0"/>
      <w:marTop w:val="0"/>
      <w:marBottom w:val="0"/>
      <w:divBdr>
        <w:top w:val="none" w:sz="0" w:space="0" w:color="auto"/>
        <w:left w:val="none" w:sz="0" w:space="0" w:color="auto"/>
        <w:bottom w:val="none" w:sz="0" w:space="0" w:color="auto"/>
        <w:right w:val="none" w:sz="0" w:space="0" w:color="auto"/>
      </w:divBdr>
    </w:div>
    <w:div w:id="264045159">
      <w:bodyDiv w:val="1"/>
      <w:marLeft w:val="0"/>
      <w:marRight w:val="0"/>
      <w:marTop w:val="0"/>
      <w:marBottom w:val="0"/>
      <w:divBdr>
        <w:top w:val="none" w:sz="0" w:space="0" w:color="auto"/>
        <w:left w:val="none" w:sz="0" w:space="0" w:color="auto"/>
        <w:bottom w:val="none" w:sz="0" w:space="0" w:color="auto"/>
        <w:right w:val="none" w:sz="0" w:space="0" w:color="auto"/>
      </w:divBdr>
    </w:div>
    <w:div w:id="353968705">
      <w:bodyDiv w:val="1"/>
      <w:marLeft w:val="0"/>
      <w:marRight w:val="0"/>
      <w:marTop w:val="0"/>
      <w:marBottom w:val="0"/>
      <w:divBdr>
        <w:top w:val="none" w:sz="0" w:space="0" w:color="auto"/>
        <w:left w:val="none" w:sz="0" w:space="0" w:color="auto"/>
        <w:bottom w:val="none" w:sz="0" w:space="0" w:color="auto"/>
        <w:right w:val="none" w:sz="0" w:space="0" w:color="auto"/>
      </w:divBdr>
    </w:div>
    <w:div w:id="369259198">
      <w:bodyDiv w:val="1"/>
      <w:marLeft w:val="0"/>
      <w:marRight w:val="0"/>
      <w:marTop w:val="0"/>
      <w:marBottom w:val="0"/>
      <w:divBdr>
        <w:top w:val="none" w:sz="0" w:space="0" w:color="auto"/>
        <w:left w:val="none" w:sz="0" w:space="0" w:color="auto"/>
        <w:bottom w:val="none" w:sz="0" w:space="0" w:color="auto"/>
        <w:right w:val="none" w:sz="0" w:space="0" w:color="auto"/>
      </w:divBdr>
    </w:div>
    <w:div w:id="379674959">
      <w:bodyDiv w:val="1"/>
      <w:marLeft w:val="0"/>
      <w:marRight w:val="0"/>
      <w:marTop w:val="0"/>
      <w:marBottom w:val="0"/>
      <w:divBdr>
        <w:top w:val="none" w:sz="0" w:space="0" w:color="auto"/>
        <w:left w:val="none" w:sz="0" w:space="0" w:color="auto"/>
        <w:bottom w:val="none" w:sz="0" w:space="0" w:color="auto"/>
        <w:right w:val="none" w:sz="0" w:space="0" w:color="auto"/>
      </w:divBdr>
      <w:divsChild>
        <w:div w:id="654069227">
          <w:marLeft w:val="0"/>
          <w:marRight w:val="0"/>
          <w:marTop w:val="0"/>
          <w:marBottom w:val="0"/>
          <w:divBdr>
            <w:top w:val="none" w:sz="0" w:space="0" w:color="auto"/>
            <w:left w:val="none" w:sz="0" w:space="0" w:color="auto"/>
            <w:bottom w:val="none" w:sz="0" w:space="0" w:color="auto"/>
            <w:right w:val="none" w:sz="0" w:space="0" w:color="auto"/>
          </w:divBdr>
          <w:divsChild>
            <w:div w:id="411203522">
              <w:marLeft w:val="150"/>
              <w:marRight w:val="150"/>
              <w:marTop w:val="150"/>
              <w:marBottom w:val="150"/>
              <w:divBdr>
                <w:top w:val="none" w:sz="0" w:space="0" w:color="auto"/>
                <w:left w:val="none" w:sz="0" w:space="0" w:color="auto"/>
                <w:bottom w:val="none" w:sz="0" w:space="0" w:color="auto"/>
                <w:right w:val="none" w:sz="0" w:space="0" w:color="auto"/>
              </w:divBdr>
            </w:div>
            <w:div w:id="276068438">
              <w:marLeft w:val="0"/>
              <w:marRight w:val="0"/>
              <w:marTop w:val="0"/>
              <w:marBottom w:val="0"/>
              <w:divBdr>
                <w:top w:val="none" w:sz="0" w:space="0" w:color="auto"/>
                <w:left w:val="none" w:sz="0" w:space="0" w:color="auto"/>
                <w:bottom w:val="none" w:sz="0" w:space="0" w:color="auto"/>
                <w:right w:val="none" w:sz="0" w:space="0" w:color="auto"/>
              </w:divBdr>
              <w:divsChild>
                <w:div w:id="1876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666">
          <w:marLeft w:val="0"/>
          <w:marRight w:val="0"/>
          <w:marTop w:val="0"/>
          <w:marBottom w:val="0"/>
          <w:divBdr>
            <w:top w:val="none" w:sz="0" w:space="0" w:color="auto"/>
            <w:left w:val="none" w:sz="0" w:space="0" w:color="auto"/>
            <w:bottom w:val="none" w:sz="0" w:space="0" w:color="auto"/>
            <w:right w:val="none" w:sz="0" w:space="0" w:color="auto"/>
          </w:divBdr>
          <w:divsChild>
            <w:div w:id="1063329993">
              <w:marLeft w:val="150"/>
              <w:marRight w:val="150"/>
              <w:marTop w:val="150"/>
              <w:marBottom w:val="150"/>
              <w:divBdr>
                <w:top w:val="none" w:sz="0" w:space="0" w:color="auto"/>
                <w:left w:val="none" w:sz="0" w:space="0" w:color="auto"/>
                <w:bottom w:val="none" w:sz="0" w:space="0" w:color="auto"/>
                <w:right w:val="none" w:sz="0" w:space="0" w:color="auto"/>
              </w:divBdr>
            </w:div>
            <w:div w:id="1436633848">
              <w:marLeft w:val="0"/>
              <w:marRight w:val="0"/>
              <w:marTop w:val="0"/>
              <w:marBottom w:val="0"/>
              <w:divBdr>
                <w:top w:val="none" w:sz="0" w:space="0" w:color="auto"/>
                <w:left w:val="none" w:sz="0" w:space="0" w:color="auto"/>
                <w:bottom w:val="none" w:sz="0" w:space="0" w:color="auto"/>
                <w:right w:val="none" w:sz="0" w:space="0" w:color="auto"/>
              </w:divBdr>
              <w:divsChild>
                <w:div w:id="1243637192">
                  <w:marLeft w:val="0"/>
                  <w:marRight w:val="0"/>
                  <w:marTop w:val="0"/>
                  <w:marBottom w:val="0"/>
                  <w:divBdr>
                    <w:top w:val="none" w:sz="0" w:space="0" w:color="auto"/>
                    <w:left w:val="none" w:sz="0" w:space="0" w:color="auto"/>
                    <w:bottom w:val="none" w:sz="0" w:space="0" w:color="auto"/>
                    <w:right w:val="none" w:sz="0" w:space="0" w:color="auto"/>
                  </w:divBdr>
                </w:div>
              </w:divsChild>
            </w:div>
            <w:div w:id="1250239560">
              <w:marLeft w:val="0"/>
              <w:marRight w:val="0"/>
              <w:marTop w:val="0"/>
              <w:marBottom w:val="0"/>
              <w:divBdr>
                <w:top w:val="none" w:sz="0" w:space="0" w:color="auto"/>
                <w:left w:val="none" w:sz="0" w:space="0" w:color="auto"/>
                <w:bottom w:val="none" w:sz="0" w:space="0" w:color="auto"/>
                <w:right w:val="none" w:sz="0" w:space="0" w:color="auto"/>
              </w:divBdr>
              <w:divsChild>
                <w:div w:id="584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7746">
          <w:marLeft w:val="0"/>
          <w:marRight w:val="0"/>
          <w:marTop w:val="0"/>
          <w:marBottom w:val="0"/>
          <w:divBdr>
            <w:top w:val="none" w:sz="0" w:space="0" w:color="auto"/>
            <w:left w:val="none" w:sz="0" w:space="0" w:color="auto"/>
            <w:bottom w:val="none" w:sz="0" w:space="0" w:color="auto"/>
            <w:right w:val="none" w:sz="0" w:space="0" w:color="auto"/>
          </w:divBdr>
          <w:divsChild>
            <w:div w:id="1703624938">
              <w:marLeft w:val="150"/>
              <w:marRight w:val="150"/>
              <w:marTop w:val="150"/>
              <w:marBottom w:val="150"/>
              <w:divBdr>
                <w:top w:val="none" w:sz="0" w:space="0" w:color="auto"/>
                <w:left w:val="none" w:sz="0" w:space="0" w:color="auto"/>
                <w:bottom w:val="none" w:sz="0" w:space="0" w:color="auto"/>
                <w:right w:val="none" w:sz="0" w:space="0" w:color="auto"/>
              </w:divBdr>
            </w:div>
            <w:div w:id="333727245">
              <w:marLeft w:val="0"/>
              <w:marRight w:val="0"/>
              <w:marTop w:val="0"/>
              <w:marBottom w:val="0"/>
              <w:divBdr>
                <w:top w:val="none" w:sz="0" w:space="0" w:color="auto"/>
                <w:left w:val="none" w:sz="0" w:space="0" w:color="auto"/>
                <w:bottom w:val="none" w:sz="0" w:space="0" w:color="auto"/>
                <w:right w:val="none" w:sz="0" w:space="0" w:color="auto"/>
              </w:divBdr>
              <w:divsChild>
                <w:div w:id="1731658172">
                  <w:marLeft w:val="0"/>
                  <w:marRight w:val="0"/>
                  <w:marTop w:val="0"/>
                  <w:marBottom w:val="0"/>
                  <w:divBdr>
                    <w:top w:val="none" w:sz="0" w:space="0" w:color="auto"/>
                    <w:left w:val="none" w:sz="0" w:space="0" w:color="auto"/>
                    <w:bottom w:val="none" w:sz="0" w:space="0" w:color="auto"/>
                    <w:right w:val="none" w:sz="0" w:space="0" w:color="auto"/>
                  </w:divBdr>
                </w:div>
              </w:divsChild>
            </w:div>
            <w:div w:id="119109389">
              <w:marLeft w:val="0"/>
              <w:marRight w:val="0"/>
              <w:marTop w:val="0"/>
              <w:marBottom w:val="0"/>
              <w:divBdr>
                <w:top w:val="none" w:sz="0" w:space="0" w:color="auto"/>
                <w:left w:val="none" w:sz="0" w:space="0" w:color="auto"/>
                <w:bottom w:val="none" w:sz="0" w:space="0" w:color="auto"/>
                <w:right w:val="none" w:sz="0" w:space="0" w:color="auto"/>
              </w:divBdr>
              <w:divsChild>
                <w:div w:id="153421030">
                  <w:marLeft w:val="0"/>
                  <w:marRight w:val="0"/>
                  <w:marTop w:val="0"/>
                  <w:marBottom w:val="0"/>
                  <w:divBdr>
                    <w:top w:val="none" w:sz="0" w:space="0" w:color="auto"/>
                    <w:left w:val="none" w:sz="0" w:space="0" w:color="auto"/>
                    <w:bottom w:val="none" w:sz="0" w:space="0" w:color="auto"/>
                    <w:right w:val="none" w:sz="0" w:space="0" w:color="auto"/>
                  </w:divBdr>
                </w:div>
              </w:divsChild>
            </w:div>
            <w:div w:id="1368138467">
              <w:marLeft w:val="0"/>
              <w:marRight w:val="0"/>
              <w:marTop w:val="0"/>
              <w:marBottom w:val="0"/>
              <w:divBdr>
                <w:top w:val="none" w:sz="0" w:space="0" w:color="auto"/>
                <w:left w:val="none" w:sz="0" w:space="0" w:color="auto"/>
                <w:bottom w:val="none" w:sz="0" w:space="0" w:color="auto"/>
                <w:right w:val="none" w:sz="0" w:space="0" w:color="auto"/>
              </w:divBdr>
              <w:divsChild>
                <w:div w:id="1675382078">
                  <w:marLeft w:val="0"/>
                  <w:marRight w:val="0"/>
                  <w:marTop w:val="0"/>
                  <w:marBottom w:val="0"/>
                  <w:divBdr>
                    <w:top w:val="none" w:sz="0" w:space="0" w:color="auto"/>
                    <w:left w:val="none" w:sz="0" w:space="0" w:color="auto"/>
                    <w:bottom w:val="none" w:sz="0" w:space="0" w:color="auto"/>
                    <w:right w:val="none" w:sz="0" w:space="0" w:color="auto"/>
                  </w:divBdr>
                </w:div>
              </w:divsChild>
            </w:div>
            <w:div w:id="1076980140">
              <w:marLeft w:val="0"/>
              <w:marRight w:val="0"/>
              <w:marTop w:val="0"/>
              <w:marBottom w:val="0"/>
              <w:divBdr>
                <w:top w:val="none" w:sz="0" w:space="0" w:color="auto"/>
                <w:left w:val="none" w:sz="0" w:space="0" w:color="auto"/>
                <w:bottom w:val="none" w:sz="0" w:space="0" w:color="auto"/>
                <w:right w:val="none" w:sz="0" w:space="0" w:color="auto"/>
              </w:divBdr>
              <w:divsChild>
                <w:div w:id="2034529677">
                  <w:marLeft w:val="0"/>
                  <w:marRight w:val="0"/>
                  <w:marTop w:val="0"/>
                  <w:marBottom w:val="0"/>
                  <w:divBdr>
                    <w:top w:val="none" w:sz="0" w:space="0" w:color="auto"/>
                    <w:left w:val="none" w:sz="0" w:space="0" w:color="auto"/>
                    <w:bottom w:val="none" w:sz="0" w:space="0" w:color="auto"/>
                    <w:right w:val="none" w:sz="0" w:space="0" w:color="auto"/>
                  </w:divBdr>
                </w:div>
              </w:divsChild>
            </w:div>
            <w:div w:id="379331690">
              <w:marLeft w:val="0"/>
              <w:marRight w:val="0"/>
              <w:marTop w:val="0"/>
              <w:marBottom w:val="0"/>
              <w:divBdr>
                <w:top w:val="none" w:sz="0" w:space="0" w:color="auto"/>
                <w:left w:val="none" w:sz="0" w:space="0" w:color="auto"/>
                <w:bottom w:val="none" w:sz="0" w:space="0" w:color="auto"/>
                <w:right w:val="none" w:sz="0" w:space="0" w:color="auto"/>
              </w:divBdr>
              <w:divsChild>
                <w:div w:id="214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4664">
          <w:marLeft w:val="0"/>
          <w:marRight w:val="0"/>
          <w:marTop w:val="0"/>
          <w:marBottom w:val="0"/>
          <w:divBdr>
            <w:top w:val="none" w:sz="0" w:space="0" w:color="auto"/>
            <w:left w:val="none" w:sz="0" w:space="0" w:color="auto"/>
            <w:bottom w:val="none" w:sz="0" w:space="0" w:color="auto"/>
            <w:right w:val="none" w:sz="0" w:space="0" w:color="auto"/>
          </w:divBdr>
          <w:divsChild>
            <w:div w:id="601761710">
              <w:marLeft w:val="150"/>
              <w:marRight w:val="150"/>
              <w:marTop w:val="150"/>
              <w:marBottom w:val="150"/>
              <w:divBdr>
                <w:top w:val="none" w:sz="0" w:space="0" w:color="auto"/>
                <w:left w:val="none" w:sz="0" w:space="0" w:color="auto"/>
                <w:bottom w:val="none" w:sz="0" w:space="0" w:color="auto"/>
                <w:right w:val="none" w:sz="0" w:space="0" w:color="auto"/>
              </w:divBdr>
            </w:div>
            <w:div w:id="1460800690">
              <w:marLeft w:val="0"/>
              <w:marRight w:val="0"/>
              <w:marTop w:val="0"/>
              <w:marBottom w:val="0"/>
              <w:divBdr>
                <w:top w:val="none" w:sz="0" w:space="0" w:color="auto"/>
                <w:left w:val="none" w:sz="0" w:space="0" w:color="auto"/>
                <w:bottom w:val="none" w:sz="0" w:space="0" w:color="auto"/>
                <w:right w:val="none" w:sz="0" w:space="0" w:color="auto"/>
              </w:divBdr>
              <w:divsChild>
                <w:div w:id="1510293200">
                  <w:marLeft w:val="0"/>
                  <w:marRight w:val="0"/>
                  <w:marTop w:val="0"/>
                  <w:marBottom w:val="0"/>
                  <w:divBdr>
                    <w:top w:val="none" w:sz="0" w:space="0" w:color="auto"/>
                    <w:left w:val="none" w:sz="0" w:space="0" w:color="auto"/>
                    <w:bottom w:val="none" w:sz="0" w:space="0" w:color="auto"/>
                    <w:right w:val="none" w:sz="0" w:space="0" w:color="auto"/>
                  </w:divBdr>
                </w:div>
              </w:divsChild>
            </w:div>
            <w:div w:id="455636930">
              <w:marLeft w:val="0"/>
              <w:marRight w:val="0"/>
              <w:marTop w:val="0"/>
              <w:marBottom w:val="0"/>
              <w:divBdr>
                <w:top w:val="none" w:sz="0" w:space="0" w:color="auto"/>
                <w:left w:val="none" w:sz="0" w:space="0" w:color="auto"/>
                <w:bottom w:val="none" w:sz="0" w:space="0" w:color="auto"/>
                <w:right w:val="none" w:sz="0" w:space="0" w:color="auto"/>
              </w:divBdr>
              <w:divsChild>
                <w:div w:id="598559973">
                  <w:marLeft w:val="0"/>
                  <w:marRight w:val="0"/>
                  <w:marTop w:val="0"/>
                  <w:marBottom w:val="0"/>
                  <w:divBdr>
                    <w:top w:val="none" w:sz="0" w:space="0" w:color="auto"/>
                    <w:left w:val="none" w:sz="0" w:space="0" w:color="auto"/>
                    <w:bottom w:val="none" w:sz="0" w:space="0" w:color="auto"/>
                    <w:right w:val="none" w:sz="0" w:space="0" w:color="auto"/>
                  </w:divBdr>
                </w:div>
              </w:divsChild>
            </w:div>
            <w:div w:id="2035425126">
              <w:marLeft w:val="0"/>
              <w:marRight w:val="0"/>
              <w:marTop w:val="0"/>
              <w:marBottom w:val="0"/>
              <w:divBdr>
                <w:top w:val="none" w:sz="0" w:space="0" w:color="auto"/>
                <w:left w:val="none" w:sz="0" w:space="0" w:color="auto"/>
                <w:bottom w:val="none" w:sz="0" w:space="0" w:color="auto"/>
                <w:right w:val="none" w:sz="0" w:space="0" w:color="auto"/>
              </w:divBdr>
              <w:divsChild>
                <w:div w:id="31423053">
                  <w:marLeft w:val="0"/>
                  <w:marRight w:val="0"/>
                  <w:marTop w:val="0"/>
                  <w:marBottom w:val="0"/>
                  <w:divBdr>
                    <w:top w:val="none" w:sz="0" w:space="0" w:color="auto"/>
                    <w:left w:val="none" w:sz="0" w:space="0" w:color="auto"/>
                    <w:bottom w:val="none" w:sz="0" w:space="0" w:color="auto"/>
                    <w:right w:val="none" w:sz="0" w:space="0" w:color="auto"/>
                  </w:divBdr>
                </w:div>
              </w:divsChild>
            </w:div>
            <w:div w:id="1876655112">
              <w:marLeft w:val="0"/>
              <w:marRight w:val="0"/>
              <w:marTop w:val="0"/>
              <w:marBottom w:val="0"/>
              <w:divBdr>
                <w:top w:val="none" w:sz="0" w:space="0" w:color="auto"/>
                <w:left w:val="none" w:sz="0" w:space="0" w:color="auto"/>
                <w:bottom w:val="none" w:sz="0" w:space="0" w:color="auto"/>
                <w:right w:val="none" w:sz="0" w:space="0" w:color="auto"/>
              </w:divBdr>
              <w:divsChild>
                <w:div w:id="375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8065">
      <w:bodyDiv w:val="1"/>
      <w:marLeft w:val="0"/>
      <w:marRight w:val="0"/>
      <w:marTop w:val="0"/>
      <w:marBottom w:val="0"/>
      <w:divBdr>
        <w:top w:val="none" w:sz="0" w:space="0" w:color="auto"/>
        <w:left w:val="none" w:sz="0" w:space="0" w:color="auto"/>
        <w:bottom w:val="none" w:sz="0" w:space="0" w:color="auto"/>
        <w:right w:val="none" w:sz="0" w:space="0" w:color="auto"/>
      </w:divBdr>
    </w:div>
    <w:div w:id="484394872">
      <w:bodyDiv w:val="1"/>
      <w:marLeft w:val="0"/>
      <w:marRight w:val="0"/>
      <w:marTop w:val="0"/>
      <w:marBottom w:val="0"/>
      <w:divBdr>
        <w:top w:val="none" w:sz="0" w:space="0" w:color="auto"/>
        <w:left w:val="none" w:sz="0" w:space="0" w:color="auto"/>
        <w:bottom w:val="none" w:sz="0" w:space="0" w:color="auto"/>
        <w:right w:val="none" w:sz="0" w:space="0" w:color="auto"/>
      </w:divBdr>
    </w:div>
    <w:div w:id="514419414">
      <w:bodyDiv w:val="1"/>
      <w:marLeft w:val="0"/>
      <w:marRight w:val="0"/>
      <w:marTop w:val="0"/>
      <w:marBottom w:val="0"/>
      <w:divBdr>
        <w:top w:val="none" w:sz="0" w:space="0" w:color="auto"/>
        <w:left w:val="none" w:sz="0" w:space="0" w:color="auto"/>
        <w:bottom w:val="none" w:sz="0" w:space="0" w:color="auto"/>
        <w:right w:val="none" w:sz="0" w:space="0" w:color="auto"/>
      </w:divBdr>
    </w:div>
    <w:div w:id="584072673">
      <w:bodyDiv w:val="1"/>
      <w:marLeft w:val="0"/>
      <w:marRight w:val="0"/>
      <w:marTop w:val="0"/>
      <w:marBottom w:val="0"/>
      <w:divBdr>
        <w:top w:val="none" w:sz="0" w:space="0" w:color="auto"/>
        <w:left w:val="none" w:sz="0" w:space="0" w:color="auto"/>
        <w:bottom w:val="none" w:sz="0" w:space="0" w:color="auto"/>
        <w:right w:val="none" w:sz="0" w:space="0" w:color="auto"/>
      </w:divBdr>
      <w:divsChild>
        <w:div w:id="422730099">
          <w:marLeft w:val="0"/>
          <w:marRight w:val="0"/>
          <w:marTop w:val="0"/>
          <w:marBottom w:val="0"/>
          <w:divBdr>
            <w:top w:val="none" w:sz="0" w:space="0" w:color="auto"/>
            <w:left w:val="none" w:sz="0" w:space="0" w:color="auto"/>
            <w:bottom w:val="none" w:sz="0" w:space="0" w:color="auto"/>
            <w:right w:val="none" w:sz="0" w:space="0" w:color="auto"/>
          </w:divBdr>
          <w:divsChild>
            <w:div w:id="760178109">
              <w:marLeft w:val="0"/>
              <w:marRight w:val="0"/>
              <w:marTop w:val="0"/>
              <w:marBottom w:val="0"/>
              <w:divBdr>
                <w:top w:val="none" w:sz="0" w:space="0" w:color="auto"/>
                <w:left w:val="none" w:sz="0" w:space="0" w:color="auto"/>
                <w:bottom w:val="none" w:sz="0" w:space="0" w:color="auto"/>
                <w:right w:val="none" w:sz="0" w:space="0" w:color="auto"/>
              </w:divBdr>
              <w:divsChild>
                <w:div w:id="1751152076">
                  <w:marLeft w:val="0"/>
                  <w:marRight w:val="0"/>
                  <w:marTop w:val="0"/>
                  <w:marBottom w:val="0"/>
                  <w:divBdr>
                    <w:top w:val="none" w:sz="0" w:space="0" w:color="auto"/>
                    <w:left w:val="none" w:sz="0" w:space="0" w:color="auto"/>
                    <w:bottom w:val="none" w:sz="0" w:space="0" w:color="auto"/>
                    <w:right w:val="none" w:sz="0" w:space="0" w:color="auto"/>
                  </w:divBdr>
                </w:div>
              </w:divsChild>
            </w:div>
            <w:div w:id="1403260499">
              <w:marLeft w:val="0"/>
              <w:marRight w:val="0"/>
              <w:marTop w:val="0"/>
              <w:marBottom w:val="0"/>
              <w:divBdr>
                <w:top w:val="none" w:sz="0" w:space="0" w:color="auto"/>
                <w:left w:val="none" w:sz="0" w:space="0" w:color="auto"/>
                <w:bottom w:val="none" w:sz="0" w:space="0" w:color="auto"/>
                <w:right w:val="none" w:sz="0" w:space="0" w:color="auto"/>
              </w:divBdr>
              <w:divsChild>
                <w:div w:id="4611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8325">
          <w:marLeft w:val="0"/>
          <w:marRight w:val="0"/>
          <w:marTop w:val="0"/>
          <w:marBottom w:val="0"/>
          <w:divBdr>
            <w:top w:val="none" w:sz="0" w:space="0" w:color="auto"/>
            <w:left w:val="none" w:sz="0" w:space="0" w:color="auto"/>
            <w:bottom w:val="none" w:sz="0" w:space="0" w:color="auto"/>
            <w:right w:val="none" w:sz="0" w:space="0" w:color="auto"/>
          </w:divBdr>
          <w:divsChild>
            <w:div w:id="428283434">
              <w:marLeft w:val="0"/>
              <w:marRight w:val="0"/>
              <w:marTop w:val="0"/>
              <w:marBottom w:val="0"/>
              <w:divBdr>
                <w:top w:val="none" w:sz="0" w:space="0" w:color="auto"/>
                <w:left w:val="none" w:sz="0" w:space="0" w:color="auto"/>
                <w:bottom w:val="none" w:sz="0" w:space="0" w:color="auto"/>
                <w:right w:val="none" w:sz="0" w:space="0" w:color="auto"/>
              </w:divBdr>
              <w:divsChild>
                <w:div w:id="3009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0531">
      <w:bodyDiv w:val="1"/>
      <w:marLeft w:val="0"/>
      <w:marRight w:val="0"/>
      <w:marTop w:val="0"/>
      <w:marBottom w:val="0"/>
      <w:divBdr>
        <w:top w:val="none" w:sz="0" w:space="0" w:color="auto"/>
        <w:left w:val="none" w:sz="0" w:space="0" w:color="auto"/>
        <w:bottom w:val="none" w:sz="0" w:space="0" w:color="auto"/>
        <w:right w:val="none" w:sz="0" w:space="0" w:color="auto"/>
      </w:divBdr>
    </w:div>
    <w:div w:id="652413311">
      <w:bodyDiv w:val="1"/>
      <w:marLeft w:val="0"/>
      <w:marRight w:val="0"/>
      <w:marTop w:val="0"/>
      <w:marBottom w:val="0"/>
      <w:divBdr>
        <w:top w:val="none" w:sz="0" w:space="0" w:color="auto"/>
        <w:left w:val="none" w:sz="0" w:space="0" w:color="auto"/>
        <w:bottom w:val="none" w:sz="0" w:space="0" w:color="auto"/>
        <w:right w:val="none" w:sz="0" w:space="0" w:color="auto"/>
      </w:divBdr>
      <w:divsChild>
        <w:div w:id="1368292148">
          <w:marLeft w:val="0"/>
          <w:marRight w:val="0"/>
          <w:marTop w:val="0"/>
          <w:marBottom w:val="0"/>
          <w:divBdr>
            <w:top w:val="none" w:sz="0" w:space="0" w:color="auto"/>
            <w:left w:val="none" w:sz="0" w:space="0" w:color="auto"/>
            <w:bottom w:val="none" w:sz="0" w:space="0" w:color="auto"/>
            <w:right w:val="none" w:sz="0" w:space="0" w:color="auto"/>
          </w:divBdr>
          <w:divsChild>
            <w:div w:id="1239100060">
              <w:marLeft w:val="0"/>
              <w:marRight w:val="0"/>
              <w:marTop w:val="0"/>
              <w:marBottom w:val="0"/>
              <w:divBdr>
                <w:top w:val="none" w:sz="0" w:space="0" w:color="auto"/>
                <w:left w:val="none" w:sz="0" w:space="0" w:color="auto"/>
                <w:bottom w:val="none" w:sz="0" w:space="0" w:color="auto"/>
                <w:right w:val="none" w:sz="0" w:space="0" w:color="auto"/>
              </w:divBdr>
              <w:divsChild>
                <w:div w:id="1516532662">
                  <w:marLeft w:val="0"/>
                  <w:marRight w:val="0"/>
                  <w:marTop w:val="0"/>
                  <w:marBottom w:val="0"/>
                  <w:divBdr>
                    <w:top w:val="none" w:sz="0" w:space="0" w:color="auto"/>
                    <w:left w:val="none" w:sz="0" w:space="0" w:color="auto"/>
                    <w:bottom w:val="none" w:sz="0" w:space="0" w:color="auto"/>
                    <w:right w:val="none" w:sz="0" w:space="0" w:color="auto"/>
                  </w:divBdr>
                </w:div>
              </w:divsChild>
            </w:div>
            <w:div w:id="1857577691">
              <w:marLeft w:val="0"/>
              <w:marRight w:val="0"/>
              <w:marTop w:val="0"/>
              <w:marBottom w:val="0"/>
              <w:divBdr>
                <w:top w:val="none" w:sz="0" w:space="0" w:color="auto"/>
                <w:left w:val="none" w:sz="0" w:space="0" w:color="auto"/>
                <w:bottom w:val="none" w:sz="0" w:space="0" w:color="auto"/>
                <w:right w:val="none" w:sz="0" w:space="0" w:color="auto"/>
              </w:divBdr>
              <w:divsChild>
                <w:div w:id="642933603">
                  <w:marLeft w:val="0"/>
                  <w:marRight w:val="0"/>
                  <w:marTop w:val="0"/>
                  <w:marBottom w:val="0"/>
                  <w:divBdr>
                    <w:top w:val="none" w:sz="0" w:space="0" w:color="auto"/>
                    <w:left w:val="none" w:sz="0" w:space="0" w:color="auto"/>
                    <w:bottom w:val="none" w:sz="0" w:space="0" w:color="auto"/>
                    <w:right w:val="none" w:sz="0" w:space="0" w:color="auto"/>
                  </w:divBdr>
                  <w:divsChild>
                    <w:div w:id="8362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898">
              <w:marLeft w:val="0"/>
              <w:marRight w:val="0"/>
              <w:marTop w:val="0"/>
              <w:marBottom w:val="0"/>
              <w:divBdr>
                <w:top w:val="none" w:sz="0" w:space="0" w:color="auto"/>
                <w:left w:val="none" w:sz="0" w:space="0" w:color="auto"/>
                <w:bottom w:val="none" w:sz="0" w:space="0" w:color="auto"/>
                <w:right w:val="none" w:sz="0" w:space="0" w:color="auto"/>
              </w:divBdr>
              <w:divsChild>
                <w:div w:id="4951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403">
          <w:marLeft w:val="0"/>
          <w:marRight w:val="0"/>
          <w:marTop w:val="0"/>
          <w:marBottom w:val="0"/>
          <w:divBdr>
            <w:top w:val="none" w:sz="0" w:space="0" w:color="auto"/>
            <w:left w:val="none" w:sz="0" w:space="0" w:color="auto"/>
            <w:bottom w:val="none" w:sz="0" w:space="0" w:color="auto"/>
            <w:right w:val="none" w:sz="0" w:space="0" w:color="auto"/>
          </w:divBdr>
          <w:divsChild>
            <w:div w:id="508524847">
              <w:marLeft w:val="0"/>
              <w:marRight w:val="0"/>
              <w:marTop w:val="0"/>
              <w:marBottom w:val="0"/>
              <w:divBdr>
                <w:top w:val="none" w:sz="0" w:space="0" w:color="auto"/>
                <w:left w:val="none" w:sz="0" w:space="0" w:color="auto"/>
                <w:bottom w:val="none" w:sz="0" w:space="0" w:color="auto"/>
                <w:right w:val="none" w:sz="0" w:space="0" w:color="auto"/>
              </w:divBdr>
              <w:divsChild>
                <w:div w:id="945045022">
                  <w:marLeft w:val="0"/>
                  <w:marRight w:val="0"/>
                  <w:marTop w:val="0"/>
                  <w:marBottom w:val="0"/>
                  <w:divBdr>
                    <w:top w:val="none" w:sz="0" w:space="0" w:color="auto"/>
                    <w:left w:val="none" w:sz="0" w:space="0" w:color="auto"/>
                    <w:bottom w:val="none" w:sz="0" w:space="0" w:color="auto"/>
                    <w:right w:val="none" w:sz="0" w:space="0" w:color="auto"/>
                  </w:divBdr>
                </w:div>
              </w:divsChild>
            </w:div>
            <w:div w:id="222953574">
              <w:marLeft w:val="0"/>
              <w:marRight w:val="0"/>
              <w:marTop w:val="0"/>
              <w:marBottom w:val="0"/>
              <w:divBdr>
                <w:top w:val="none" w:sz="0" w:space="0" w:color="auto"/>
                <w:left w:val="none" w:sz="0" w:space="0" w:color="auto"/>
                <w:bottom w:val="none" w:sz="0" w:space="0" w:color="auto"/>
                <w:right w:val="none" w:sz="0" w:space="0" w:color="auto"/>
              </w:divBdr>
              <w:divsChild>
                <w:div w:id="356392338">
                  <w:marLeft w:val="0"/>
                  <w:marRight w:val="0"/>
                  <w:marTop w:val="0"/>
                  <w:marBottom w:val="0"/>
                  <w:divBdr>
                    <w:top w:val="none" w:sz="0" w:space="0" w:color="auto"/>
                    <w:left w:val="none" w:sz="0" w:space="0" w:color="auto"/>
                    <w:bottom w:val="none" w:sz="0" w:space="0" w:color="auto"/>
                    <w:right w:val="none" w:sz="0" w:space="0" w:color="auto"/>
                  </w:divBdr>
                  <w:divsChild>
                    <w:div w:id="8744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97680">
      <w:bodyDiv w:val="1"/>
      <w:marLeft w:val="0"/>
      <w:marRight w:val="0"/>
      <w:marTop w:val="0"/>
      <w:marBottom w:val="0"/>
      <w:divBdr>
        <w:top w:val="none" w:sz="0" w:space="0" w:color="auto"/>
        <w:left w:val="none" w:sz="0" w:space="0" w:color="auto"/>
        <w:bottom w:val="none" w:sz="0" w:space="0" w:color="auto"/>
        <w:right w:val="none" w:sz="0" w:space="0" w:color="auto"/>
      </w:divBdr>
    </w:div>
    <w:div w:id="887106566">
      <w:bodyDiv w:val="1"/>
      <w:marLeft w:val="0"/>
      <w:marRight w:val="0"/>
      <w:marTop w:val="0"/>
      <w:marBottom w:val="0"/>
      <w:divBdr>
        <w:top w:val="none" w:sz="0" w:space="0" w:color="auto"/>
        <w:left w:val="none" w:sz="0" w:space="0" w:color="auto"/>
        <w:bottom w:val="none" w:sz="0" w:space="0" w:color="auto"/>
        <w:right w:val="none" w:sz="0" w:space="0" w:color="auto"/>
      </w:divBdr>
    </w:div>
    <w:div w:id="992833708">
      <w:bodyDiv w:val="1"/>
      <w:marLeft w:val="0"/>
      <w:marRight w:val="0"/>
      <w:marTop w:val="0"/>
      <w:marBottom w:val="0"/>
      <w:divBdr>
        <w:top w:val="none" w:sz="0" w:space="0" w:color="auto"/>
        <w:left w:val="none" w:sz="0" w:space="0" w:color="auto"/>
        <w:bottom w:val="none" w:sz="0" w:space="0" w:color="auto"/>
        <w:right w:val="none" w:sz="0" w:space="0" w:color="auto"/>
      </w:divBdr>
    </w:div>
    <w:div w:id="1017267135">
      <w:bodyDiv w:val="1"/>
      <w:marLeft w:val="0"/>
      <w:marRight w:val="0"/>
      <w:marTop w:val="0"/>
      <w:marBottom w:val="0"/>
      <w:divBdr>
        <w:top w:val="none" w:sz="0" w:space="0" w:color="auto"/>
        <w:left w:val="none" w:sz="0" w:space="0" w:color="auto"/>
        <w:bottom w:val="none" w:sz="0" w:space="0" w:color="auto"/>
        <w:right w:val="none" w:sz="0" w:space="0" w:color="auto"/>
      </w:divBdr>
      <w:divsChild>
        <w:div w:id="996805871">
          <w:marLeft w:val="0"/>
          <w:marRight w:val="0"/>
          <w:marTop w:val="0"/>
          <w:marBottom w:val="0"/>
          <w:divBdr>
            <w:top w:val="none" w:sz="0" w:space="0" w:color="auto"/>
            <w:left w:val="none" w:sz="0" w:space="0" w:color="auto"/>
            <w:bottom w:val="none" w:sz="0" w:space="0" w:color="auto"/>
            <w:right w:val="none" w:sz="0" w:space="0" w:color="auto"/>
          </w:divBdr>
          <w:divsChild>
            <w:div w:id="1779980499">
              <w:marLeft w:val="0"/>
              <w:marRight w:val="0"/>
              <w:marTop w:val="0"/>
              <w:marBottom w:val="0"/>
              <w:divBdr>
                <w:top w:val="none" w:sz="0" w:space="0" w:color="auto"/>
                <w:left w:val="none" w:sz="0" w:space="0" w:color="auto"/>
                <w:bottom w:val="none" w:sz="0" w:space="0" w:color="auto"/>
                <w:right w:val="none" w:sz="0" w:space="0" w:color="auto"/>
              </w:divBdr>
              <w:divsChild>
                <w:div w:id="5016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6017">
      <w:bodyDiv w:val="1"/>
      <w:marLeft w:val="0"/>
      <w:marRight w:val="0"/>
      <w:marTop w:val="0"/>
      <w:marBottom w:val="0"/>
      <w:divBdr>
        <w:top w:val="none" w:sz="0" w:space="0" w:color="auto"/>
        <w:left w:val="none" w:sz="0" w:space="0" w:color="auto"/>
        <w:bottom w:val="none" w:sz="0" w:space="0" w:color="auto"/>
        <w:right w:val="none" w:sz="0" w:space="0" w:color="auto"/>
      </w:divBdr>
    </w:div>
    <w:div w:id="1230728533">
      <w:bodyDiv w:val="1"/>
      <w:marLeft w:val="0"/>
      <w:marRight w:val="0"/>
      <w:marTop w:val="0"/>
      <w:marBottom w:val="0"/>
      <w:divBdr>
        <w:top w:val="none" w:sz="0" w:space="0" w:color="auto"/>
        <w:left w:val="none" w:sz="0" w:space="0" w:color="auto"/>
        <w:bottom w:val="none" w:sz="0" w:space="0" w:color="auto"/>
        <w:right w:val="none" w:sz="0" w:space="0" w:color="auto"/>
      </w:divBdr>
    </w:div>
    <w:div w:id="1235706151">
      <w:bodyDiv w:val="1"/>
      <w:marLeft w:val="0"/>
      <w:marRight w:val="0"/>
      <w:marTop w:val="0"/>
      <w:marBottom w:val="0"/>
      <w:divBdr>
        <w:top w:val="none" w:sz="0" w:space="0" w:color="auto"/>
        <w:left w:val="none" w:sz="0" w:space="0" w:color="auto"/>
        <w:bottom w:val="none" w:sz="0" w:space="0" w:color="auto"/>
        <w:right w:val="none" w:sz="0" w:space="0" w:color="auto"/>
      </w:divBdr>
    </w:div>
    <w:div w:id="1253472992">
      <w:bodyDiv w:val="1"/>
      <w:marLeft w:val="0"/>
      <w:marRight w:val="0"/>
      <w:marTop w:val="0"/>
      <w:marBottom w:val="0"/>
      <w:divBdr>
        <w:top w:val="none" w:sz="0" w:space="0" w:color="auto"/>
        <w:left w:val="none" w:sz="0" w:space="0" w:color="auto"/>
        <w:bottom w:val="none" w:sz="0" w:space="0" w:color="auto"/>
        <w:right w:val="none" w:sz="0" w:space="0" w:color="auto"/>
      </w:divBdr>
    </w:div>
    <w:div w:id="1308125179">
      <w:bodyDiv w:val="1"/>
      <w:marLeft w:val="0"/>
      <w:marRight w:val="0"/>
      <w:marTop w:val="0"/>
      <w:marBottom w:val="0"/>
      <w:divBdr>
        <w:top w:val="none" w:sz="0" w:space="0" w:color="auto"/>
        <w:left w:val="none" w:sz="0" w:space="0" w:color="auto"/>
        <w:bottom w:val="none" w:sz="0" w:space="0" w:color="auto"/>
        <w:right w:val="none" w:sz="0" w:space="0" w:color="auto"/>
      </w:divBdr>
    </w:div>
    <w:div w:id="1442341406">
      <w:bodyDiv w:val="1"/>
      <w:marLeft w:val="0"/>
      <w:marRight w:val="0"/>
      <w:marTop w:val="0"/>
      <w:marBottom w:val="0"/>
      <w:divBdr>
        <w:top w:val="none" w:sz="0" w:space="0" w:color="auto"/>
        <w:left w:val="none" w:sz="0" w:space="0" w:color="auto"/>
        <w:bottom w:val="none" w:sz="0" w:space="0" w:color="auto"/>
        <w:right w:val="none" w:sz="0" w:space="0" w:color="auto"/>
      </w:divBdr>
    </w:div>
    <w:div w:id="1515000001">
      <w:bodyDiv w:val="1"/>
      <w:marLeft w:val="0"/>
      <w:marRight w:val="0"/>
      <w:marTop w:val="0"/>
      <w:marBottom w:val="0"/>
      <w:divBdr>
        <w:top w:val="none" w:sz="0" w:space="0" w:color="auto"/>
        <w:left w:val="none" w:sz="0" w:space="0" w:color="auto"/>
        <w:bottom w:val="none" w:sz="0" w:space="0" w:color="auto"/>
        <w:right w:val="none" w:sz="0" w:space="0" w:color="auto"/>
      </w:divBdr>
      <w:divsChild>
        <w:div w:id="1906640009">
          <w:marLeft w:val="0"/>
          <w:marRight w:val="0"/>
          <w:marTop w:val="0"/>
          <w:marBottom w:val="0"/>
          <w:divBdr>
            <w:top w:val="none" w:sz="0" w:space="0" w:color="auto"/>
            <w:left w:val="none" w:sz="0" w:space="0" w:color="auto"/>
            <w:bottom w:val="none" w:sz="0" w:space="0" w:color="auto"/>
            <w:right w:val="none" w:sz="0" w:space="0" w:color="auto"/>
          </w:divBdr>
          <w:divsChild>
            <w:div w:id="1988824815">
              <w:marLeft w:val="0"/>
              <w:marRight w:val="0"/>
              <w:marTop w:val="0"/>
              <w:marBottom w:val="0"/>
              <w:divBdr>
                <w:top w:val="none" w:sz="0" w:space="0" w:color="auto"/>
                <w:left w:val="none" w:sz="0" w:space="0" w:color="auto"/>
                <w:bottom w:val="none" w:sz="0" w:space="0" w:color="auto"/>
                <w:right w:val="none" w:sz="0" w:space="0" w:color="auto"/>
              </w:divBdr>
              <w:divsChild>
                <w:div w:id="1017123611">
                  <w:marLeft w:val="0"/>
                  <w:marRight w:val="0"/>
                  <w:marTop w:val="0"/>
                  <w:marBottom w:val="0"/>
                  <w:divBdr>
                    <w:top w:val="none" w:sz="0" w:space="0" w:color="auto"/>
                    <w:left w:val="none" w:sz="0" w:space="0" w:color="auto"/>
                    <w:bottom w:val="none" w:sz="0" w:space="0" w:color="auto"/>
                    <w:right w:val="none" w:sz="0" w:space="0" w:color="auto"/>
                  </w:divBdr>
                </w:div>
              </w:divsChild>
            </w:div>
            <w:div w:id="1466771486">
              <w:marLeft w:val="0"/>
              <w:marRight w:val="0"/>
              <w:marTop w:val="0"/>
              <w:marBottom w:val="0"/>
              <w:divBdr>
                <w:top w:val="none" w:sz="0" w:space="0" w:color="auto"/>
                <w:left w:val="none" w:sz="0" w:space="0" w:color="auto"/>
                <w:bottom w:val="none" w:sz="0" w:space="0" w:color="auto"/>
                <w:right w:val="none" w:sz="0" w:space="0" w:color="auto"/>
              </w:divBdr>
              <w:divsChild>
                <w:div w:id="2028018659">
                  <w:marLeft w:val="0"/>
                  <w:marRight w:val="0"/>
                  <w:marTop w:val="0"/>
                  <w:marBottom w:val="0"/>
                  <w:divBdr>
                    <w:top w:val="none" w:sz="0" w:space="0" w:color="auto"/>
                    <w:left w:val="none" w:sz="0" w:space="0" w:color="auto"/>
                    <w:bottom w:val="none" w:sz="0" w:space="0" w:color="auto"/>
                    <w:right w:val="none" w:sz="0" w:space="0" w:color="auto"/>
                  </w:divBdr>
                  <w:divsChild>
                    <w:div w:id="18649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2782">
              <w:marLeft w:val="0"/>
              <w:marRight w:val="0"/>
              <w:marTop w:val="0"/>
              <w:marBottom w:val="0"/>
              <w:divBdr>
                <w:top w:val="none" w:sz="0" w:space="0" w:color="auto"/>
                <w:left w:val="none" w:sz="0" w:space="0" w:color="auto"/>
                <w:bottom w:val="none" w:sz="0" w:space="0" w:color="auto"/>
                <w:right w:val="none" w:sz="0" w:space="0" w:color="auto"/>
              </w:divBdr>
              <w:divsChild>
                <w:div w:id="3703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2916">
          <w:marLeft w:val="0"/>
          <w:marRight w:val="0"/>
          <w:marTop w:val="0"/>
          <w:marBottom w:val="0"/>
          <w:divBdr>
            <w:top w:val="none" w:sz="0" w:space="0" w:color="auto"/>
            <w:left w:val="none" w:sz="0" w:space="0" w:color="auto"/>
            <w:bottom w:val="none" w:sz="0" w:space="0" w:color="auto"/>
            <w:right w:val="none" w:sz="0" w:space="0" w:color="auto"/>
          </w:divBdr>
          <w:divsChild>
            <w:div w:id="1620529694">
              <w:marLeft w:val="0"/>
              <w:marRight w:val="0"/>
              <w:marTop w:val="0"/>
              <w:marBottom w:val="0"/>
              <w:divBdr>
                <w:top w:val="none" w:sz="0" w:space="0" w:color="auto"/>
                <w:left w:val="none" w:sz="0" w:space="0" w:color="auto"/>
                <w:bottom w:val="none" w:sz="0" w:space="0" w:color="auto"/>
                <w:right w:val="none" w:sz="0" w:space="0" w:color="auto"/>
              </w:divBdr>
              <w:divsChild>
                <w:div w:id="2136677687">
                  <w:marLeft w:val="0"/>
                  <w:marRight w:val="0"/>
                  <w:marTop w:val="0"/>
                  <w:marBottom w:val="0"/>
                  <w:divBdr>
                    <w:top w:val="none" w:sz="0" w:space="0" w:color="auto"/>
                    <w:left w:val="none" w:sz="0" w:space="0" w:color="auto"/>
                    <w:bottom w:val="none" w:sz="0" w:space="0" w:color="auto"/>
                    <w:right w:val="none" w:sz="0" w:space="0" w:color="auto"/>
                  </w:divBdr>
                </w:div>
              </w:divsChild>
            </w:div>
            <w:div w:id="1849520377">
              <w:marLeft w:val="0"/>
              <w:marRight w:val="0"/>
              <w:marTop w:val="0"/>
              <w:marBottom w:val="0"/>
              <w:divBdr>
                <w:top w:val="none" w:sz="0" w:space="0" w:color="auto"/>
                <w:left w:val="none" w:sz="0" w:space="0" w:color="auto"/>
                <w:bottom w:val="none" w:sz="0" w:space="0" w:color="auto"/>
                <w:right w:val="none" w:sz="0" w:space="0" w:color="auto"/>
              </w:divBdr>
              <w:divsChild>
                <w:div w:id="1890993777">
                  <w:marLeft w:val="0"/>
                  <w:marRight w:val="0"/>
                  <w:marTop w:val="0"/>
                  <w:marBottom w:val="0"/>
                  <w:divBdr>
                    <w:top w:val="none" w:sz="0" w:space="0" w:color="auto"/>
                    <w:left w:val="none" w:sz="0" w:space="0" w:color="auto"/>
                    <w:bottom w:val="none" w:sz="0" w:space="0" w:color="auto"/>
                    <w:right w:val="none" w:sz="0" w:space="0" w:color="auto"/>
                  </w:divBdr>
                  <w:divsChild>
                    <w:div w:id="20411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00937">
      <w:bodyDiv w:val="1"/>
      <w:marLeft w:val="0"/>
      <w:marRight w:val="0"/>
      <w:marTop w:val="0"/>
      <w:marBottom w:val="0"/>
      <w:divBdr>
        <w:top w:val="none" w:sz="0" w:space="0" w:color="auto"/>
        <w:left w:val="none" w:sz="0" w:space="0" w:color="auto"/>
        <w:bottom w:val="none" w:sz="0" w:space="0" w:color="auto"/>
        <w:right w:val="none" w:sz="0" w:space="0" w:color="auto"/>
      </w:divBdr>
      <w:divsChild>
        <w:div w:id="1876386218">
          <w:marLeft w:val="0"/>
          <w:marRight w:val="0"/>
          <w:marTop w:val="0"/>
          <w:marBottom w:val="0"/>
          <w:divBdr>
            <w:top w:val="none" w:sz="0" w:space="0" w:color="auto"/>
            <w:left w:val="none" w:sz="0" w:space="0" w:color="auto"/>
            <w:bottom w:val="none" w:sz="0" w:space="0" w:color="auto"/>
            <w:right w:val="none" w:sz="0" w:space="0" w:color="auto"/>
          </w:divBdr>
          <w:divsChild>
            <w:div w:id="885916361">
              <w:marLeft w:val="0"/>
              <w:marRight w:val="0"/>
              <w:marTop w:val="0"/>
              <w:marBottom w:val="0"/>
              <w:divBdr>
                <w:top w:val="none" w:sz="0" w:space="0" w:color="auto"/>
                <w:left w:val="none" w:sz="0" w:space="0" w:color="auto"/>
                <w:bottom w:val="none" w:sz="0" w:space="0" w:color="auto"/>
                <w:right w:val="none" w:sz="0" w:space="0" w:color="auto"/>
              </w:divBdr>
              <w:divsChild>
                <w:div w:id="8128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08737">
      <w:bodyDiv w:val="1"/>
      <w:marLeft w:val="0"/>
      <w:marRight w:val="0"/>
      <w:marTop w:val="0"/>
      <w:marBottom w:val="0"/>
      <w:divBdr>
        <w:top w:val="none" w:sz="0" w:space="0" w:color="auto"/>
        <w:left w:val="none" w:sz="0" w:space="0" w:color="auto"/>
        <w:bottom w:val="none" w:sz="0" w:space="0" w:color="auto"/>
        <w:right w:val="none" w:sz="0" w:space="0" w:color="auto"/>
      </w:divBdr>
    </w:div>
    <w:div w:id="1669673438">
      <w:bodyDiv w:val="1"/>
      <w:marLeft w:val="0"/>
      <w:marRight w:val="0"/>
      <w:marTop w:val="0"/>
      <w:marBottom w:val="0"/>
      <w:divBdr>
        <w:top w:val="none" w:sz="0" w:space="0" w:color="auto"/>
        <w:left w:val="none" w:sz="0" w:space="0" w:color="auto"/>
        <w:bottom w:val="none" w:sz="0" w:space="0" w:color="auto"/>
        <w:right w:val="none" w:sz="0" w:space="0" w:color="auto"/>
      </w:divBdr>
      <w:divsChild>
        <w:div w:id="1821381526">
          <w:marLeft w:val="0"/>
          <w:marRight w:val="0"/>
          <w:marTop w:val="0"/>
          <w:marBottom w:val="0"/>
          <w:divBdr>
            <w:top w:val="none" w:sz="0" w:space="0" w:color="auto"/>
            <w:left w:val="none" w:sz="0" w:space="0" w:color="auto"/>
            <w:bottom w:val="none" w:sz="0" w:space="0" w:color="auto"/>
            <w:right w:val="none" w:sz="0" w:space="0" w:color="auto"/>
          </w:divBdr>
          <w:divsChild>
            <w:div w:id="1244072697">
              <w:marLeft w:val="0"/>
              <w:marRight w:val="0"/>
              <w:marTop w:val="0"/>
              <w:marBottom w:val="0"/>
              <w:divBdr>
                <w:top w:val="none" w:sz="0" w:space="0" w:color="auto"/>
                <w:left w:val="none" w:sz="0" w:space="0" w:color="auto"/>
                <w:bottom w:val="none" w:sz="0" w:space="0" w:color="auto"/>
                <w:right w:val="none" w:sz="0" w:space="0" w:color="auto"/>
              </w:divBdr>
              <w:divsChild>
                <w:div w:id="4548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31613">
      <w:bodyDiv w:val="1"/>
      <w:marLeft w:val="0"/>
      <w:marRight w:val="0"/>
      <w:marTop w:val="0"/>
      <w:marBottom w:val="0"/>
      <w:divBdr>
        <w:top w:val="none" w:sz="0" w:space="0" w:color="auto"/>
        <w:left w:val="none" w:sz="0" w:space="0" w:color="auto"/>
        <w:bottom w:val="none" w:sz="0" w:space="0" w:color="auto"/>
        <w:right w:val="none" w:sz="0" w:space="0" w:color="auto"/>
      </w:divBdr>
    </w:div>
    <w:div w:id="1731927822">
      <w:bodyDiv w:val="1"/>
      <w:marLeft w:val="0"/>
      <w:marRight w:val="0"/>
      <w:marTop w:val="0"/>
      <w:marBottom w:val="0"/>
      <w:divBdr>
        <w:top w:val="none" w:sz="0" w:space="0" w:color="auto"/>
        <w:left w:val="none" w:sz="0" w:space="0" w:color="auto"/>
        <w:bottom w:val="none" w:sz="0" w:space="0" w:color="auto"/>
        <w:right w:val="none" w:sz="0" w:space="0" w:color="auto"/>
      </w:divBdr>
    </w:div>
    <w:div w:id="1744326630">
      <w:bodyDiv w:val="1"/>
      <w:marLeft w:val="0"/>
      <w:marRight w:val="0"/>
      <w:marTop w:val="0"/>
      <w:marBottom w:val="0"/>
      <w:divBdr>
        <w:top w:val="none" w:sz="0" w:space="0" w:color="auto"/>
        <w:left w:val="none" w:sz="0" w:space="0" w:color="auto"/>
        <w:bottom w:val="none" w:sz="0" w:space="0" w:color="auto"/>
        <w:right w:val="none" w:sz="0" w:space="0" w:color="auto"/>
      </w:divBdr>
      <w:divsChild>
        <w:div w:id="810173444">
          <w:marLeft w:val="0"/>
          <w:marRight w:val="0"/>
          <w:marTop w:val="0"/>
          <w:marBottom w:val="0"/>
          <w:divBdr>
            <w:top w:val="none" w:sz="0" w:space="0" w:color="auto"/>
            <w:left w:val="none" w:sz="0" w:space="0" w:color="auto"/>
            <w:bottom w:val="none" w:sz="0" w:space="0" w:color="auto"/>
            <w:right w:val="none" w:sz="0" w:space="0" w:color="auto"/>
          </w:divBdr>
          <w:divsChild>
            <w:div w:id="1230731073">
              <w:marLeft w:val="0"/>
              <w:marRight w:val="0"/>
              <w:marTop w:val="0"/>
              <w:marBottom w:val="0"/>
              <w:divBdr>
                <w:top w:val="none" w:sz="0" w:space="0" w:color="auto"/>
                <w:left w:val="none" w:sz="0" w:space="0" w:color="auto"/>
                <w:bottom w:val="none" w:sz="0" w:space="0" w:color="auto"/>
                <w:right w:val="none" w:sz="0" w:space="0" w:color="auto"/>
              </w:divBdr>
              <w:divsChild>
                <w:div w:id="1961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5461">
      <w:bodyDiv w:val="1"/>
      <w:marLeft w:val="0"/>
      <w:marRight w:val="0"/>
      <w:marTop w:val="0"/>
      <w:marBottom w:val="0"/>
      <w:divBdr>
        <w:top w:val="none" w:sz="0" w:space="0" w:color="auto"/>
        <w:left w:val="none" w:sz="0" w:space="0" w:color="auto"/>
        <w:bottom w:val="none" w:sz="0" w:space="0" w:color="auto"/>
        <w:right w:val="none" w:sz="0" w:space="0" w:color="auto"/>
      </w:divBdr>
      <w:divsChild>
        <w:div w:id="1121727861">
          <w:marLeft w:val="0"/>
          <w:marRight w:val="0"/>
          <w:marTop w:val="0"/>
          <w:marBottom w:val="0"/>
          <w:divBdr>
            <w:top w:val="none" w:sz="0" w:space="0" w:color="auto"/>
            <w:left w:val="none" w:sz="0" w:space="0" w:color="auto"/>
            <w:bottom w:val="none" w:sz="0" w:space="0" w:color="auto"/>
            <w:right w:val="none" w:sz="0" w:space="0" w:color="auto"/>
          </w:divBdr>
          <w:divsChild>
            <w:div w:id="552696629">
              <w:marLeft w:val="0"/>
              <w:marRight w:val="0"/>
              <w:marTop w:val="0"/>
              <w:marBottom w:val="0"/>
              <w:divBdr>
                <w:top w:val="none" w:sz="0" w:space="0" w:color="auto"/>
                <w:left w:val="none" w:sz="0" w:space="0" w:color="auto"/>
                <w:bottom w:val="none" w:sz="0" w:space="0" w:color="auto"/>
                <w:right w:val="none" w:sz="0" w:space="0" w:color="auto"/>
              </w:divBdr>
              <w:divsChild>
                <w:div w:id="980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8501">
      <w:bodyDiv w:val="1"/>
      <w:marLeft w:val="0"/>
      <w:marRight w:val="0"/>
      <w:marTop w:val="0"/>
      <w:marBottom w:val="0"/>
      <w:divBdr>
        <w:top w:val="none" w:sz="0" w:space="0" w:color="auto"/>
        <w:left w:val="none" w:sz="0" w:space="0" w:color="auto"/>
        <w:bottom w:val="none" w:sz="0" w:space="0" w:color="auto"/>
        <w:right w:val="none" w:sz="0" w:space="0" w:color="auto"/>
      </w:divBdr>
    </w:div>
    <w:div w:id="1990400047">
      <w:bodyDiv w:val="1"/>
      <w:marLeft w:val="0"/>
      <w:marRight w:val="0"/>
      <w:marTop w:val="0"/>
      <w:marBottom w:val="0"/>
      <w:divBdr>
        <w:top w:val="none" w:sz="0" w:space="0" w:color="auto"/>
        <w:left w:val="none" w:sz="0" w:space="0" w:color="auto"/>
        <w:bottom w:val="none" w:sz="0" w:space="0" w:color="auto"/>
        <w:right w:val="none" w:sz="0" w:space="0" w:color="auto"/>
      </w:divBdr>
    </w:div>
    <w:div w:id="2080976610">
      <w:bodyDiv w:val="1"/>
      <w:marLeft w:val="0"/>
      <w:marRight w:val="0"/>
      <w:marTop w:val="0"/>
      <w:marBottom w:val="0"/>
      <w:divBdr>
        <w:top w:val="none" w:sz="0" w:space="0" w:color="auto"/>
        <w:left w:val="none" w:sz="0" w:space="0" w:color="auto"/>
        <w:bottom w:val="none" w:sz="0" w:space="0" w:color="auto"/>
        <w:right w:val="none" w:sz="0" w:space="0" w:color="auto"/>
      </w:divBdr>
    </w:div>
    <w:div w:id="2085226330">
      <w:bodyDiv w:val="1"/>
      <w:marLeft w:val="0"/>
      <w:marRight w:val="0"/>
      <w:marTop w:val="0"/>
      <w:marBottom w:val="0"/>
      <w:divBdr>
        <w:top w:val="none" w:sz="0" w:space="0" w:color="auto"/>
        <w:left w:val="none" w:sz="0" w:space="0" w:color="auto"/>
        <w:bottom w:val="none" w:sz="0" w:space="0" w:color="auto"/>
        <w:right w:val="none" w:sz="0" w:space="0" w:color="auto"/>
      </w:divBdr>
      <w:divsChild>
        <w:div w:id="1366061958">
          <w:marLeft w:val="0"/>
          <w:marRight w:val="0"/>
          <w:marTop w:val="0"/>
          <w:marBottom w:val="0"/>
          <w:divBdr>
            <w:top w:val="none" w:sz="0" w:space="0" w:color="auto"/>
            <w:left w:val="none" w:sz="0" w:space="0" w:color="auto"/>
            <w:bottom w:val="none" w:sz="0" w:space="0" w:color="auto"/>
            <w:right w:val="none" w:sz="0" w:space="0" w:color="auto"/>
          </w:divBdr>
          <w:divsChild>
            <w:div w:id="803280252">
              <w:marLeft w:val="0"/>
              <w:marRight w:val="0"/>
              <w:marTop w:val="0"/>
              <w:marBottom w:val="0"/>
              <w:divBdr>
                <w:top w:val="none" w:sz="0" w:space="0" w:color="auto"/>
                <w:left w:val="none" w:sz="0" w:space="0" w:color="auto"/>
                <w:bottom w:val="none" w:sz="0" w:space="0" w:color="auto"/>
                <w:right w:val="none" w:sz="0" w:space="0" w:color="auto"/>
              </w:divBdr>
              <w:divsChild>
                <w:div w:id="979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p.uta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01C9C6-7D01-461A-A7DC-3CDFA45C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Harp Ziegenfuss</dc:creator>
  <cp:keywords/>
  <dc:description/>
  <cp:lastModifiedBy>Donna Ziegenfuss</cp:lastModifiedBy>
  <cp:revision>4</cp:revision>
  <dcterms:created xsi:type="dcterms:W3CDTF">2021-04-28T14:07:00Z</dcterms:created>
  <dcterms:modified xsi:type="dcterms:W3CDTF">2021-04-28T14:28:00Z</dcterms:modified>
</cp:coreProperties>
</file>